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2D029918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57B7F37A" w14:textId="36C03671" w:rsidR="00DC6BD9" w:rsidRDefault="00DC6BD9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r>
        <w:rPr>
          <w:rFonts w:ascii="Verdana" w:hAnsi="Verdana"/>
          <w:color w:val="002060"/>
          <w:sz w:val="20"/>
          <w:lang w:val="en-GB"/>
        </w:rPr>
        <w:tab/>
      </w:r>
      <w:proofErr w:type="spellStart"/>
      <w:r w:rsidRPr="00DC6BD9">
        <w:rPr>
          <w:rFonts w:ascii="Verdana" w:hAnsi="Verdana"/>
          <w:color w:val="002060"/>
          <w:sz w:val="20"/>
          <w:lang w:val="en-GB"/>
        </w:rPr>
        <w:t>Allegato</w:t>
      </w:r>
      <w:proofErr w:type="spellEnd"/>
      <w:r>
        <w:rPr>
          <w:rFonts w:ascii="Verdana" w:hAnsi="Verdana"/>
          <w:caps/>
          <w:color w:val="002060"/>
          <w:sz w:val="20"/>
          <w:lang w:val="en-GB"/>
        </w:rPr>
        <w:t xml:space="preserve"> 3</w:t>
      </w:r>
    </w:p>
    <w:p w14:paraId="0FE13475" w14:textId="4DA6230D" w:rsidR="00DC6BD9" w:rsidRDefault="00DC6BD9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799B8C8D" w14:textId="77777777" w:rsidR="00DC6BD9" w:rsidRPr="004D218F" w:rsidRDefault="00DC6BD9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1FC5338" w14:textId="5E9A1850" w:rsidR="000C54ED" w:rsidRPr="000C54ED" w:rsidRDefault="000C54ED" w:rsidP="000C54ED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i/>
          <w:lang w:val="en-GB"/>
        </w:rPr>
      </w:pPr>
      <w:r w:rsidRPr="000C54ED">
        <w:rPr>
          <w:rFonts w:ascii="Verdana" w:hAnsi="Verdana" w:cs="Calibri"/>
          <w:b/>
          <w:i/>
          <w:lang w:val="en-GB"/>
        </w:rPr>
        <w:t>Tick one option</w:t>
      </w:r>
    </w:p>
    <w:p w14:paraId="58A3A348" w14:textId="18BBE26A" w:rsidR="000C54ED" w:rsidRDefault="000C54ED" w:rsidP="000C54ED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i/>
          <w:color w:val="FF0000"/>
          <w:lang w:val="en-GB"/>
        </w:rPr>
      </w:pPr>
    </w:p>
    <w:p w14:paraId="7AE9CD81" w14:textId="1EB22DA8" w:rsidR="000C54ED" w:rsidRPr="000C54ED" w:rsidRDefault="000C54ED" w:rsidP="000C54ED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  <w:r w:rsidRPr="000C54ED">
        <w:rPr>
          <w:rFonts w:ascii="Calibri" w:hAnsi="Calibri" w:cs="Calibri"/>
          <w:b/>
          <w:lang w:val="en-GB"/>
        </w:rPr>
        <w:t>□</w:t>
      </w:r>
      <w:r w:rsidRPr="000C54ED">
        <w:rPr>
          <w:rFonts w:ascii="Verdana" w:hAnsi="Verdana" w:cs="Calibri"/>
          <w:b/>
          <w:lang w:val="en-GB"/>
        </w:rPr>
        <w:t xml:space="preserve"> Staff mobility for teaching</w:t>
      </w:r>
    </w:p>
    <w:p w14:paraId="4F26021F" w14:textId="77777777" w:rsidR="000C54ED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0C54ED">
        <w:rPr>
          <w:rFonts w:ascii="Verdana" w:hAnsi="Verdana" w:cs="Calibri"/>
          <w:lang w:val="en-GB"/>
        </w:rPr>
        <w:t xml:space="preserve">Planned </w:t>
      </w:r>
      <w:r w:rsidRPr="00490F95">
        <w:rPr>
          <w:rFonts w:ascii="Verdana" w:hAnsi="Verdana" w:cs="Calibri"/>
          <w:lang w:val="en-GB"/>
        </w:rPr>
        <w:t xml:space="preserve">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="0087158B">
        <w:rPr>
          <w:rFonts w:ascii="Verdana" w:hAnsi="Verdana" w:cs="Calibri"/>
          <w:lang w:val="en-GB"/>
        </w:rPr>
        <w:t xml:space="preserve"> </w:t>
      </w:r>
      <w:r w:rsidR="0087158B" w:rsidRPr="000C54ED">
        <w:rPr>
          <w:rFonts w:ascii="Verdana" w:hAnsi="Verdana" w:cs="Calibri"/>
          <w:lang w:val="en-GB"/>
        </w:rPr>
        <w:t>for teaching</w:t>
      </w:r>
      <w:r w:rsidRPr="000C54ED">
        <w:rPr>
          <w:rFonts w:ascii="Verdana" w:hAnsi="Verdana" w:cs="Calibri"/>
          <w:lang w:val="en-GB"/>
        </w:rPr>
        <w:t>:</w:t>
      </w:r>
      <w:r w:rsidRPr="00490F95">
        <w:rPr>
          <w:rFonts w:ascii="Verdana" w:hAnsi="Verdana" w:cs="Calibri"/>
          <w:lang w:val="en-GB"/>
        </w:rPr>
        <w:t xml:space="preserve"> </w:t>
      </w:r>
    </w:p>
    <w:p w14:paraId="2A068534" w14:textId="35350C4F" w:rsidR="00252D45" w:rsidRPr="000C54ED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E3C4E4F" w14:textId="77777777" w:rsidR="0087158B" w:rsidRDefault="0087158B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75C0A3FF" w14:textId="6097A8D6" w:rsidR="0087158B" w:rsidRDefault="0087158B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</w:t>
      </w:r>
      <w:r>
        <w:rPr>
          <w:rFonts w:ascii="Verdana" w:hAnsi="Verdana" w:cs="Calibri"/>
          <w:lang w:val="en-GB"/>
        </w:rPr>
        <w:t>for teaching</w:t>
      </w:r>
      <w:r w:rsidR="000C54ED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– excluding travel days: ………………….</w:t>
      </w:r>
    </w:p>
    <w:p w14:paraId="42F9C905" w14:textId="03A1A94D" w:rsidR="0087158B" w:rsidRDefault="0087158B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6BE89256" w14:textId="77777777" w:rsidR="0087158B" w:rsidRPr="0087158B" w:rsidRDefault="0087158B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73291714" w14:textId="6934C250" w:rsidR="0087158B" w:rsidRPr="000C54ED" w:rsidRDefault="000C54ED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  <w:r w:rsidRPr="000C54ED">
        <w:rPr>
          <w:rFonts w:ascii="Calibri" w:hAnsi="Calibri" w:cs="Calibri"/>
          <w:b/>
          <w:lang w:val="en-GB"/>
        </w:rPr>
        <w:t>□</w:t>
      </w:r>
      <w:r w:rsidRPr="000C54ED">
        <w:rPr>
          <w:rFonts w:ascii="Verdana" w:hAnsi="Verdana" w:cs="Calibri"/>
          <w:b/>
          <w:lang w:val="en-GB"/>
        </w:rPr>
        <w:t xml:space="preserve"> Staff mobility for teaching and training </w:t>
      </w:r>
    </w:p>
    <w:p w14:paraId="7C34BE7F" w14:textId="77777777" w:rsidR="00084A11" w:rsidRDefault="0087158B" w:rsidP="0087158B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P</w:t>
      </w:r>
      <w:r w:rsidRPr="00490F95">
        <w:rPr>
          <w:rFonts w:ascii="Verdana" w:hAnsi="Verdana" w:cs="Calibri"/>
          <w:lang w:val="en-GB"/>
        </w:rPr>
        <w:t xml:space="preserve">lanned period of the </w:t>
      </w:r>
      <w:r>
        <w:rPr>
          <w:rFonts w:ascii="Verdana" w:hAnsi="Verdana" w:cs="Calibri"/>
          <w:lang w:val="en-GB"/>
        </w:rPr>
        <w:t xml:space="preserve">physical mobility </w:t>
      </w:r>
      <w:r w:rsidRPr="000C54ED">
        <w:rPr>
          <w:rFonts w:ascii="Verdana" w:hAnsi="Verdana" w:cs="Calibri"/>
          <w:lang w:val="en-GB"/>
        </w:rPr>
        <w:t>for teaching and training:</w:t>
      </w:r>
      <w:r w:rsidRPr="00490F95">
        <w:rPr>
          <w:rFonts w:ascii="Verdana" w:hAnsi="Verdana" w:cs="Calibri"/>
          <w:lang w:val="en-GB"/>
        </w:rPr>
        <w:t xml:space="preserve"> </w:t>
      </w:r>
    </w:p>
    <w:p w14:paraId="5A317CC3" w14:textId="428B7C84" w:rsidR="0087158B" w:rsidRDefault="0087158B" w:rsidP="0087158B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proofErr w:type="gramStart"/>
      <w:r w:rsidRPr="00490F95">
        <w:rPr>
          <w:rFonts w:ascii="Verdana" w:hAnsi="Verdana" w:cs="Calibri"/>
          <w:lang w:val="en-GB"/>
        </w:rPr>
        <w:t xml:space="preserve">from </w:t>
      </w:r>
      <w:r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proofErr w:type="gramEnd"/>
      <w:r w:rsidRPr="00490F95">
        <w:rPr>
          <w:rFonts w:ascii="Verdana" w:hAnsi="Verdana" w:cs="Calibri"/>
          <w:i/>
          <w:lang w:val="en-GB"/>
        </w:rPr>
        <w:t>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D94D6E5" w14:textId="77777777" w:rsidR="0087158B" w:rsidRDefault="0087158B" w:rsidP="0087158B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6B7ACBA2" w14:textId="704B1DF3" w:rsidR="0087158B" w:rsidRPr="00084A11" w:rsidRDefault="0087158B" w:rsidP="0087158B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</w:t>
      </w:r>
      <w:r>
        <w:rPr>
          <w:rFonts w:ascii="Verdana" w:hAnsi="Verdana" w:cs="Calibri"/>
          <w:lang w:val="en-GB"/>
        </w:rPr>
        <w:t xml:space="preserve">for teaching and training </w:t>
      </w:r>
      <w:proofErr w:type="gramStart"/>
      <w:r w:rsidRPr="00490F95">
        <w:rPr>
          <w:rFonts w:ascii="Verdana" w:hAnsi="Verdana" w:cs="Calibri"/>
          <w:lang w:val="en-GB"/>
        </w:rPr>
        <w:t xml:space="preserve">– </w:t>
      </w:r>
      <w:r w:rsidR="00084A11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excluding</w:t>
      </w:r>
      <w:proofErr w:type="gramEnd"/>
      <w:r w:rsidRPr="00490F95">
        <w:rPr>
          <w:rFonts w:ascii="Verdana" w:hAnsi="Verdana" w:cs="Calibri"/>
          <w:lang w:val="en-GB"/>
        </w:rPr>
        <w:t xml:space="preserve"> travel days: ………………….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1F50CBC3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9A5BA13" w14:textId="65E05A9E" w:rsidR="0087158B" w:rsidRDefault="0087158B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0"/>
        <w:gridCol w:w="1769"/>
        <w:gridCol w:w="2227"/>
        <w:gridCol w:w="2950"/>
      </w:tblGrid>
      <w:tr w:rsidR="00116FBB" w:rsidRPr="00974C2C" w14:paraId="56E939EA" w14:textId="77777777" w:rsidTr="00B01FBA">
        <w:trPr>
          <w:trHeight w:val="314"/>
        </w:trPr>
        <w:tc>
          <w:tcPr>
            <w:tcW w:w="2260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946" w:type="dxa"/>
            <w:gridSpan w:val="3"/>
            <w:shd w:val="clear" w:color="auto" w:fill="FFFFFF"/>
          </w:tcPr>
          <w:p w14:paraId="56E939E9" w14:textId="0BAD6A9D" w:rsidR="00116FBB" w:rsidRPr="00084A11" w:rsidRDefault="00084A11" w:rsidP="00084A1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it-IT"/>
              </w:rPr>
            </w:pPr>
            <w:r w:rsidRPr="00084A11">
              <w:rPr>
                <w:rFonts w:ascii="Verdana" w:hAnsi="Verdana" w:cs="Arial"/>
                <w:sz w:val="20"/>
                <w:lang w:val="it-IT"/>
              </w:rPr>
              <w:t xml:space="preserve">Università degli Studi Internazionali di </w:t>
            </w:r>
            <w:proofErr w:type="gramStart"/>
            <w:r w:rsidRPr="00084A11">
              <w:rPr>
                <w:rFonts w:ascii="Verdana" w:hAnsi="Verdana" w:cs="Arial"/>
                <w:sz w:val="20"/>
                <w:lang w:val="it-IT"/>
              </w:rPr>
              <w:t>Roma  -</w:t>
            </w:r>
            <w:proofErr w:type="gramEnd"/>
            <w:r w:rsidRPr="00084A11">
              <w:rPr>
                <w:rFonts w:ascii="Verdana" w:hAnsi="Verdana" w:cs="Arial"/>
                <w:sz w:val="20"/>
                <w:lang w:val="it-IT"/>
              </w:rPr>
              <w:t xml:space="preserve"> UNINT</w:t>
            </w:r>
          </w:p>
        </w:tc>
      </w:tr>
      <w:tr w:rsidR="00084A11" w:rsidRPr="005E466D" w14:paraId="56E939F1" w14:textId="77777777" w:rsidTr="00B01FBA">
        <w:trPr>
          <w:trHeight w:val="314"/>
        </w:trPr>
        <w:tc>
          <w:tcPr>
            <w:tcW w:w="2260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769" w:type="dxa"/>
            <w:shd w:val="clear" w:color="auto" w:fill="FFFFFF"/>
          </w:tcPr>
          <w:p w14:paraId="56E939EE" w14:textId="6AE22C2A" w:rsidR="007967A9" w:rsidRPr="00084A11" w:rsidRDefault="00084A1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I ROMA20</w:t>
            </w:r>
          </w:p>
        </w:tc>
        <w:tc>
          <w:tcPr>
            <w:tcW w:w="2227" w:type="dxa"/>
            <w:shd w:val="clear" w:color="auto" w:fill="FFFFFF"/>
          </w:tcPr>
          <w:p w14:paraId="4A1B71F8" w14:textId="77777777" w:rsidR="007967A9" w:rsidRPr="00084A11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084A11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084A11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084A11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084A11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950" w:type="dxa"/>
            <w:shd w:val="clear" w:color="auto" w:fill="FFFFFF"/>
          </w:tcPr>
          <w:p w14:paraId="56E939F0" w14:textId="77777777" w:rsidR="007967A9" w:rsidRPr="00084A11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084A11" w:rsidRPr="005E466D" w14:paraId="56E939F6" w14:textId="77777777" w:rsidTr="00B01FBA">
        <w:trPr>
          <w:trHeight w:val="472"/>
        </w:trPr>
        <w:tc>
          <w:tcPr>
            <w:tcW w:w="2260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1769" w:type="dxa"/>
            <w:shd w:val="clear" w:color="auto" w:fill="FFFFFF"/>
          </w:tcPr>
          <w:p w14:paraId="02A844C6" w14:textId="77777777" w:rsidR="00841880" w:rsidRDefault="00084A11" w:rsidP="0084188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Via C. Colombo, </w:t>
            </w:r>
          </w:p>
          <w:p w14:paraId="56E939F3" w14:textId="0D79546B" w:rsidR="007967A9" w:rsidRPr="00084A11" w:rsidRDefault="00084A11" w:rsidP="0084188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200</w:t>
            </w:r>
          </w:p>
        </w:tc>
        <w:tc>
          <w:tcPr>
            <w:tcW w:w="2227" w:type="dxa"/>
            <w:shd w:val="clear" w:color="auto" w:fill="FFFFFF"/>
          </w:tcPr>
          <w:p w14:paraId="56E939F4" w14:textId="77777777" w:rsidR="007967A9" w:rsidRPr="00084A11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084A11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084A11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084A11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950" w:type="dxa"/>
            <w:shd w:val="clear" w:color="auto" w:fill="FFFFFF"/>
          </w:tcPr>
          <w:p w14:paraId="56E939F5" w14:textId="718BEB11" w:rsidR="007967A9" w:rsidRPr="00084A11" w:rsidRDefault="00084A11" w:rsidP="00084A1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00147 Roma (Italy) </w:t>
            </w:r>
          </w:p>
        </w:tc>
      </w:tr>
      <w:tr w:rsidR="00084A11" w:rsidRPr="005E466D" w14:paraId="56E939FC" w14:textId="77777777" w:rsidTr="00B01FBA">
        <w:trPr>
          <w:trHeight w:val="811"/>
        </w:trPr>
        <w:tc>
          <w:tcPr>
            <w:tcW w:w="2260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1769" w:type="dxa"/>
            <w:shd w:val="clear" w:color="auto" w:fill="FFFFFF"/>
          </w:tcPr>
          <w:p w14:paraId="73DC26F2" w14:textId="77777777" w:rsidR="007967A9" w:rsidRDefault="00084A11" w:rsidP="0084188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Roberta Brotto</w:t>
            </w:r>
          </w:p>
          <w:p w14:paraId="60789103" w14:textId="77777777" w:rsidR="00841880" w:rsidRDefault="00841880" w:rsidP="0084188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  <w:p w14:paraId="554F2690" w14:textId="1DB5BF4C" w:rsidR="00841880" w:rsidRDefault="00084A11" w:rsidP="0084188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International </w:t>
            </w:r>
          </w:p>
          <w:p w14:paraId="56E939F8" w14:textId="18176A21" w:rsidR="00084A11" w:rsidRPr="00084A11" w:rsidRDefault="00084A11" w:rsidP="0084188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Office</w:t>
            </w:r>
          </w:p>
        </w:tc>
        <w:tc>
          <w:tcPr>
            <w:tcW w:w="2227" w:type="dxa"/>
            <w:shd w:val="clear" w:color="auto" w:fill="FFFFFF"/>
          </w:tcPr>
          <w:p w14:paraId="56E939F9" w14:textId="77777777" w:rsidR="007967A9" w:rsidRPr="00084A11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084A11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084A11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084A11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084A11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084A11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bookmarkStart w:id="0" w:name="_GoBack"/>
        <w:tc>
          <w:tcPr>
            <w:tcW w:w="2950" w:type="dxa"/>
            <w:shd w:val="clear" w:color="auto" w:fill="FFFFFF"/>
          </w:tcPr>
          <w:p w14:paraId="67AB0340" w14:textId="77777777" w:rsidR="00B01FBA" w:rsidRDefault="00B01FBA" w:rsidP="00B01FB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B01FBA">
              <w:rPr>
                <w:rFonts w:ascii="Verdana" w:hAnsi="Verdana" w:cs="Arial"/>
                <w:sz w:val="20"/>
                <w:lang w:val="fr-BE"/>
              </w:rPr>
              <w:fldChar w:fldCharType="begin"/>
            </w:r>
            <w:r w:rsidRPr="00B01FBA">
              <w:rPr>
                <w:rFonts w:ascii="Verdana" w:hAnsi="Verdana" w:cs="Arial"/>
                <w:sz w:val="20"/>
                <w:lang w:val="fr-BE"/>
              </w:rPr>
              <w:instrText xml:space="preserve"> HYPERLINK "mailto:erasmus@unint.eu" </w:instrText>
            </w:r>
            <w:r w:rsidRPr="00B01FBA">
              <w:rPr>
                <w:rFonts w:ascii="Verdana" w:hAnsi="Verdana" w:cs="Arial"/>
                <w:sz w:val="20"/>
                <w:lang w:val="fr-BE"/>
              </w:rPr>
              <w:fldChar w:fldCharType="separate"/>
            </w:r>
            <w:r w:rsidRPr="00B01FBA">
              <w:rPr>
                <w:rFonts w:ascii="Verdana" w:hAnsi="Verdana" w:cs="Arial"/>
                <w:sz w:val="20"/>
                <w:lang w:val="fr-BE"/>
              </w:rPr>
              <w:t>erasmus@unint.eu</w:t>
            </w:r>
            <w:r w:rsidRPr="00B01FBA">
              <w:rPr>
                <w:rFonts w:ascii="Verdana" w:hAnsi="Verdana" w:cs="Arial"/>
                <w:sz w:val="20"/>
                <w:lang w:val="fr-BE"/>
              </w:rPr>
              <w:fldChar w:fldCharType="end"/>
            </w:r>
            <w:r w:rsidRPr="00B01FBA">
              <w:rPr>
                <w:rFonts w:ascii="Verdana" w:hAnsi="Verdana" w:cs="Arial"/>
                <w:sz w:val="20"/>
                <w:lang w:val="fr-BE"/>
              </w:rPr>
              <w:t xml:space="preserve"> (for EU</w:t>
            </w:r>
          </w:p>
          <w:p w14:paraId="283109D3" w14:textId="26A88C23" w:rsidR="00B01FBA" w:rsidRPr="00B01FBA" w:rsidRDefault="00B01FBA" w:rsidP="00B01FB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proofErr w:type="gramStart"/>
            <w:r w:rsidRPr="00B01FBA">
              <w:rPr>
                <w:rFonts w:ascii="Verdana" w:hAnsi="Verdana" w:cs="Arial"/>
                <w:sz w:val="20"/>
                <w:lang w:val="fr-BE"/>
              </w:rPr>
              <w:t>mobility</w:t>
            </w:r>
            <w:proofErr w:type="spellEnd"/>
            <w:proofErr w:type="gramEnd"/>
            <w:r w:rsidRPr="00B01FBA">
              <w:rPr>
                <w:rFonts w:ascii="Verdana" w:hAnsi="Verdana" w:cs="Arial"/>
                <w:sz w:val="20"/>
                <w:lang w:val="fr-BE"/>
              </w:rPr>
              <w:t>)</w:t>
            </w:r>
          </w:p>
          <w:p w14:paraId="0786F340" w14:textId="5F2E8AD5" w:rsidR="00B01FBA" w:rsidRDefault="00B01FBA" w:rsidP="00B01FB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hyperlink r:id="rId11" w:history="1">
              <w:r w:rsidRPr="00B01FBA">
                <w:rPr>
                  <w:rFonts w:ascii="Verdana" w:hAnsi="Verdana" w:cs="Arial"/>
                  <w:sz w:val="20"/>
                  <w:lang w:val="fr-BE"/>
                </w:rPr>
                <w:t>international@unint.eu</w:t>
              </w:r>
            </w:hyperlink>
            <w:r>
              <w:rPr>
                <w:rFonts w:ascii="Verdana" w:hAnsi="Verdana" w:cs="Arial"/>
                <w:sz w:val="20"/>
                <w:lang w:val="fr-BE"/>
              </w:rPr>
              <w:t xml:space="preserve"> (for</w:t>
            </w:r>
          </w:p>
          <w:p w14:paraId="335B1237" w14:textId="1790EA25" w:rsidR="007967A9" w:rsidRDefault="00B01FBA" w:rsidP="00B01FB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 xml:space="preserve">EXTRA EU </w:t>
            </w:r>
            <w:proofErr w:type="spellStart"/>
            <w:r>
              <w:rPr>
                <w:rFonts w:ascii="Verdana" w:hAnsi="Verdana" w:cs="Arial"/>
                <w:sz w:val="20"/>
                <w:lang w:val="fr-BE"/>
              </w:rPr>
              <w:t>mobility</w:t>
            </w:r>
            <w:proofErr w:type="spellEnd"/>
            <w:r>
              <w:rPr>
                <w:rFonts w:ascii="Verdana" w:hAnsi="Verdana" w:cs="Arial"/>
                <w:sz w:val="20"/>
                <w:lang w:val="fr-BE"/>
              </w:rPr>
              <w:t>)</w:t>
            </w:r>
          </w:p>
          <w:p w14:paraId="56E939FB" w14:textId="23252788" w:rsidR="00084A11" w:rsidRPr="00084A11" w:rsidRDefault="00084A11" w:rsidP="00B01FB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>+39/06/5</w:t>
            </w:r>
            <w:bookmarkEnd w:id="0"/>
            <w:r>
              <w:rPr>
                <w:rFonts w:ascii="Verdana" w:hAnsi="Verdana" w:cs="Arial"/>
                <w:sz w:val="20"/>
                <w:lang w:val="fr-BE"/>
              </w:rPr>
              <w:t>10777412</w:t>
            </w:r>
          </w:p>
        </w:tc>
      </w:tr>
      <w:tr w:rsidR="00084A11" w:rsidRPr="005F0E76" w14:paraId="56E93A03" w14:textId="77777777" w:rsidTr="00B01FBA">
        <w:trPr>
          <w:trHeight w:val="811"/>
        </w:trPr>
        <w:tc>
          <w:tcPr>
            <w:tcW w:w="2260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769" w:type="dxa"/>
            <w:shd w:val="clear" w:color="auto" w:fill="FFFFFF"/>
          </w:tcPr>
          <w:p w14:paraId="56E93A00" w14:textId="77777777" w:rsidR="00F8532D" w:rsidRPr="00084A11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7" w:type="dxa"/>
            <w:shd w:val="clear" w:color="auto" w:fill="FFFFFF"/>
          </w:tcPr>
          <w:p w14:paraId="1FC07922" w14:textId="3DE992A5" w:rsidR="00C422F5" w:rsidRPr="00084A11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084A11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 w:rsidRPr="00084A11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084A11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084A11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950" w:type="dxa"/>
            <w:shd w:val="clear" w:color="auto" w:fill="FFFFFF"/>
          </w:tcPr>
          <w:p w14:paraId="7F97F706" w14:textId="7F2D7F52" w:rsidR="006F285A" w:rsidRPr="00084A11" w:rsidRDefault="00B01FBA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 w:rsidRPr="00084A11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084A11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084A11" w:rsidRDefault="00B01FBA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 w:rsidRPr="00084A11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 w:rsidRPr="00084A11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084A11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63DEE1F8" w14:textId="77777777" w:rsidR="00974C2C" w:rsidRDefault="007967A9" w:rsidP="00974C2C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7FB17B53" w14:textId="77777777" w:rsidR="00974C2C" w:rsidRDefault="00974C2C" w:rsidP="00974C2C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p w14:paraId="56E93A1F" w14:textId="40C5CF60" w:rsidR="005D5129" w:rsidRDefault="007967A9" w:rsidP="00974C2C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532AA72E" w:rsidR="00377526" w:rsidRDefault="000C54ED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proofErr w:type="gramStart"/>
      <w:r>
        <w:rPr>
          <w:rFonts w:ascii="Calibri" w:hAnsi="Calibri" w:cs="Calibri"/>
          <w:lang w:val="en-GB"/>
        </w:rPr>
        <w:t xml:space="preserve">□  </w:t>
      </w:r>
      <w:r w:rsidR="00377526" w:rsidRPr="00490F95">
        <w:rPr>
          <w:rFonts w:ascii="Verdana" w:hAnsi="Verdana" w:cs="Calibri"/>
          <w:lang w:val="en-GB"/>
        </w:rPr>
        <w:t>Number</w:t>
      </w:r>
      <w:proofErr w:type="gramEnd"/>
      <w:r w:rsidR="00377526" w:rsidRPr="00490F95">
        <w:rPr>
          <w:rFonts w:ascii="Verdana" w:hAnsi="Verdana" w:cs="Calibri"/>
          <w:lang w:val="en-GB"/>
        </w:rPr>
        <w:t xml:space="preserve"> of teaching hours</w:t>
      </w:r>
      <w:r w:rsidR="0087158B">
        <w:rPr>
          <w:rFonts w:ascii="Verdana" w:hAnsi="Verdana" w:cs="Calibri"/>
          <w:lang w:val="en-GB"/>
        </w:rPr>
        <w:t xml:space="preserve"> </w:t>
      </w:r>
      <w:r w:rsidR="0087158B" w:rsidRPr="00084A11">
        <w:rPr>
          <w:rFonts w:ascii="Verdana" w:hAnsi="Verdana" w:cs="Calibri"/>
          <w:lang w:val="en-GB"/>
        </w:rPr>
        <w:t>(to complete in case of mobility for teaching</w:t>
      </w:r>
      <w:r w:rsidR="00084A11">
        <w:rPr>
          <w:rFonts w:ascii="Verdana" w:hAnsi="Verdana" w:cs="Calibri"/>
          <w:lang w:val="en-GB"/>
        </w:rPr>
        <w:t>, e.g. 8</w:t>
      </w:r>
      <w:r w:rsidR="0087158B" w:rsidRPr="00084A11">
        <w:rPr>
          <w:rFonts w:ascii="Verdana" w:hAnsi="Verdana" w:cs="Calibri"/>
          <w:lang w:val="en-GB"/>
        </w:rPr>
        <w:t>)</w:t>
      </w:r>
      <w:r w:rsidR="00377526" w:rsidRPr="00084A11">
        <w:rPr>
          <w:rFonts w:ascii="Verdana" w:hAnsi="Verdana" w:cs="Calibri"/>
          <w:lang w:val="en-GB"/>
        </w:rPr>
        <w:t>: …………………</w:t>
      </w:r>
    </w:p>
    <w:p w14:paraId="6C6830D9" w14:textId="0F63A6A3" w:rsidR="0087158B" w:rsidRDefault="000C54ED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Calibri" w:hAnsi="Calibri" w:cs="Calibri"/>
          <w:lang w:val="en-GB"/>
        </w:rPr>
        <w:t>□</w:t>
      </w:r>
      <w:r>
        <w:rPr>
          <w:rFonts w:ascii="Verdana" w:hAnsi="Verdana" w:cs="Calibri"/>
          <w:lang w:val="en-GB"/>
        </w:rPr>
        <w:t xml:space="preserve"> </w:t>
      </w:r>
      <w:r w:rsidR="0087158B" w:rsidRPr="00490F95">
        <w:rPr>
          <w:rFonts w:ascii="Verdana" w:hAnsi="Verdana" w:cs="Calibri"/>
          <w:lang w:val="en-GB"/>
        </w:rPr>
        <w:t>Number of teaching hours</w:t>
      </w:r>
      <w:r w:rsidR="0087158B">
        <w:rPr>
          <w:rFonts w:ascii="Verdana" w:hAnsi="Verdana" w:cs="Calibri"/>
          <w:lang w:val="en-GB"/>
        </w:rPr>
        <w:t xml:space="preserve"> and number of training hours </w:t>
      </w:r>
      <w:r w:rsidR="0087158B" w:rsidRPr="00084A11">
        <w:rPr>
          <w:rFonts w:ascii="Verdana" w:hAnsi="Verdana" w:cs="Calibri"/>
          <w:lang w:val="en-GB"/>
        </w:rPr>
        <w:t>(to complete in case of mobility for teaching and training</w:t>
      </w:r>
      <w:r w:rsidR="00084A11">
        <w:rPr>
          <w:rFonts w:ascii="Verdana" w:hAnsi="Verdana" w:cs="Calibri"/>
          <w:lang w:val="en-GB"/>
        </w:rPr>
        <w:t>, e.g. 4+4</w:t>
      </w:r>
      <w:r w:rsidR="0087158B" w:rsidRPr="00084A11">
        <w:rPr>
          <w:rFonts w:ascii="Verdana" w:hAnsi="Verdana" w:cs="Calibri"/>
          <w:lang w:val="en-GB"/>
        </w:rPr>
        <w:t>):</w:t>
      </w:r>
      <w:r w:rsidR="00084A11">
        <w:rPr>
          <w:rFonts w:ascii="Verdana" w:hAnsi="Verdana" w:cs="Calibri"/>
          <w:lang w:val="en-GB"/>
        </w:rPr>
        <w:t xml:space="preserve"> ………………………</w:t>
      </w:r>
    </w:p>
    <w:p w14:paraId="65777C9D" w14:textId="77777777" w:rsidR="0087158B" w:rsidRDefault="0087158B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74C2C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74C2C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74C2C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74C2C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1043B0A5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084A11">
              <w:rPr>
                <w:rFonts w:ascii="Verdana" w:hAnsi="Verdana" w:cs="Calibri"/>
                <w:sz w:val="20"/>
                <w:lang w:val="en-GB"/>
              </w:rPr>
              <w:t xml:space="preserve"> Luciano </w:t>
            </w:r>
            <w:proofErr w:type="spellStart"/>
            <w:r w:rsidR="00084A11">
              <w:rPr>
                <w:rFonts w:ascii="Verdana" w:hAnsi="Verdana" w:cs="Calibri"/>
                <w:sz w:val="20"/>
                <w:lang w:val="en-GB"/>
              </w:rPr>
              <w:t>Nieddu</w:t>
            </w:r>
            <w:proofErr w:type="spellEnd"/>
            <w:r w:rsidR="00084A11">
              <w:rPr>
                <w:rFonts w:ascii="Verdana" w:hAnsi="Verdana" w:cs="Calibri"/>
                <w:sz w:val="20"/>
                <w:lang w:val="en-GB"/>
              </w:rPr>
              <w:t xml:space="preserve"> – </w:t>
            </w:r>
            <w:proofErr w:type="spellStart"/>
            <w:r w:rsidR="00084A11">
              <w:rPr>
                <w:rFonts w:ascii="Verdana" w:hAnsi="Verdana" w:cs="Calibri"/>
                <w:sz w:val="20"/>
                <w:lang w:val="en-GB"/>
              </w:rPr>
              <w:t>Prorector</w:t>
            </w:r>
            <w:proofErr w:type="spellEnd"/>
            <w:r w:rsidR="00084A11">
              <w:rPr>
                <w:rFonts w:ascii="Verdana" w:hAnsi="Verdana" w:cs="Calibri"/>
                <w:sz w:val="20"/>
                <w:lang w:val="en-GB"/>
              </w:rPr>
              <w:t xml:space="preserve"> for the International Office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6E7FE1E" w:rsidR="00E01AAA" w:rsidRPr="00AD66BB" w:rsidRDefault="00F521EB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drawing>
              <wp:inline distT="0" distB="0" distL="0" distR="0" wp14:anchorId="5D0C8CFA" wp14:editId="458948FB">
                <wp:extent cx="1833245" cy="372110"/>
                <wp:effectExtent l="0" t="0" r="0" b="889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it-IT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4A11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4ED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88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58B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C2C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1FBA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350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BD9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21EB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national@unint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0e52a87e-fa0e-4867-9149-5c43122db7fb"/>
    <ds:schemaRef ds:uri="http://schemas.microsoft.com/sharepoint/v3/field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7D9A97-B01E-4C3A-BD77-AC04D63A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29</TotalTime>
  <Pages>4</Pages>
  <Words>558</Words>
  <Characters>3510</Characters>
  <Application>Microsoft Office Word</Application>
  <DocSecurity>0</DocSecurity>
  <PresentationFormat>Microsoft Word 11.0</PresentationFormat>
  <Lines>29</Lines>
  <Paragraphs>8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4060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Domitilla Luciani</cp:lastModifiedBy>
  <cp:revision>8</cp:revision>
  <cp:lastPrinted>2013-11-06T08:46:00Z</cp:lastPrinted>
  <dcterms:created xsi:type="dcterms:W3CDTF">2023-06-13T09:58:00Z</dcterms:created>
  <dcterms:modified xsi:type="dcterms:W3CDTF">2024-11-07T13:47:00Z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