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AD0F" w14:textId="191FD4DE" w:rsidR="00EE7A32" w:rsidRPr="00EE7A32" w:rsidRDefault="00EE7A32" w:rsidP="00EE7A32">
      <w:pPr>
        <w:pStyle w:val="Titolo1"/>
        <w:jc w:val="left"/>
        <w:rPr>
          <w:sz w:val="28"/>
          <w:szCs w:val="28"/>
        </w:rPr>
      </w:pPr>
      <w:r>
        <w:rPr>
          <w:sz w:val="28"/>
        </w:rPr>
        <w:t xml:space="preserve">Charter of Services for students enrolled in degree courses </w:t>
      </w:r>
      <w:r w:rsidR="00A9346C">
        <w:rPr>
          <w:sz w:val="28"/>
        </w:rPr>
        <w:t>delivered mainly</w:t>
      </w:r>
      <w:r>
        <w:rPr>
          <w:sz w:val="28"/>
        </w:rPr>
        <w:t xml:space="preserve"> remotely</w:t>
      </w:r>
    </w:p>
    <w:p w14:paraId="6D971B89" w14:textId="77777777" w:rsidR="00EE7A32" w:rsidRPr="002D7AC7" w:rsidRDefault="00EE7A32" w:rsidP="00EE7A32">
      <w:pPr>
        <w:pStyle w:val="Titolo1"/>
        <w:spacing w:line="240" w:lineRule="auto"/>
        <w:jc w:val="both"/>
      </w:pPr>
    </w:p>
    <w:p w14:paraId="288AEF8B" w14:textId="68E2876F" w:rsidR="002D7AC7" w:rsidRDefault="00A9346C" w:rsidP="002D7AC7">
      <w:pPr>
        <w:jc w:val="left"/>
        <w:rPr>
          <w:rFonts w:ascii="Garamond" w:hAnsi="Garamond" w:cs="Times New Roman"/>
          <w:b/>
          <w:color w:val="000000" w:themeColor="text1"/>
          <w:sz w:val="24"/>
          <w:szCs w:val="24"/>
        </w:rPr>
      </w:pPr>
      <w:r>
        <w:rPr>
          <w:rFonts w:ascii="Garamond" w:hAnsi="Garamond"/>
          <w:b/>
          <w:color w:val="000000" w:themeColor="text1"/>
          <w:sz w:val="24"/>
        </w:rPr>
        <w:t>V</w:t>
      </w:r>
      <w:r w:rsidR="002D7AC7">
        <w:rPr>
          <w:rFonts w:ascii="Garamond" w:hAnsi="Garamond"/>
          <w:b/>
          <w:color w:val="000000" w:themeColor="text1"/>
          <w:sz w:val="24"/>
        </w:rPr>
        <w:t>ersion 1: updated 18/02/2026</w:t>
      </w:r>
    </w:p>
    <w:p w14:paraId="0E5480E6" w14:textId="77777777" w:rsidR="00AE64B5" w:rsidRPr="002D7AC7" w:rsidRDefault="00AE64B5" w:rsidP="002D7AC7">
      <w:pPr>
        <w:jc w:val="left"/>
        <w:rPr>
          <w:rFonts w:ascii="Garamond" w:hAnsi="Garamond" w:cs="Times New Roman"/>
          <w:b/>
          <w:color w:val="000000" w:themeColor="text1"/>
          <w:sz w:val="24"/>
          <w:szCs w:val="24"/>
        </w:rPr>
      </w:pPr>
    </w:p>
    <w:p w14:paraId="5CD045F9" w14:textId="77777777" w:rsidR="00EE7A32" w:rsidRPr="002D7AC7" w:rsidRDefault="00EE7A32" w:rsidP="00EE7A32">
      <w:pPr>
        <w:rPr>
          <w:rFonts w:ascii="Garamond" w:hAnsi="Garamond"/>
        </w:rPr>
      </w:pPr>
    </w:p>
    <w:p w14:paraId="59083B66" w14:textId="77777777" w:rsidR="00EE7A32" w:rsidRPr="002D7AC7" w:rsidRDefault="00EE7A32" w:rsidP="00EE7A32">
      <w:pPr>
        <w:pStyle w:val="Titolo3"/>
      </w:pPr>
      <w:r>
        <w:t>1. Introduction</w:t>
      </w:r>
    </w:p>
    <w:p w14:paraId="2128537D" w14:textId="68EAB254" w:rsidR="00EE7A32" w:rsidRDefault="00EE7A32" w:rsidP="00EE7A32">
      <w:pPr>
        <w:spacing w:line="240" w:lineRule="auto"/>
        <w:rPr>
          <w:rFonts w:ascii="Garamond" w:hAnsi="Garamond"/>
          <w:sz w:val="24"/>
          <w:szCs w:val="24"/>
        </w:rPr>
      </w:pPr>
      <w:r>
        <w:rPr>
          <w:rFonts w:ascii="Garamond" w:hAnsi="Garamond"/>
          <w:sz w:val="24"/>
        </w:rPr>
        <w:t xml:space="preserve">This Charter of Services is addressed to students enrolled and pre-enrolled in a </w:t>
      </w:r>
      <w:r w:rsidR="00FF5372">
        <w:rPr>
          <w:rFonts w:ascii="Garamond" w:hAnsi="Garamond"/>
          <w:sz w:val="24"/>
        </w:rPr>
        <w:t>university</w:t>
      </w:r>
      <w:r>
        <w:rPr>
          <w:rFonts w:ascii="Garamond" w:hAnsi="Garamond"/>
          <w:sz w:val="24"/>
        </w:rPr>
        <w:t xml:space="preserve"> degree </w:t>
      </w:r>
      <w:proofErr w:type="spellStart"/>
      <w:r w:rsidR="0084471A">
        <w:rPr>
          <w:rFonts w:ascii="Garamond" w:hAnsi="Garamond"/>
          <w:sz w:val="24"/>
        </w:rPr>
        <w:t>pr</w:t>
      </w:r>
      <w:r w:rsidR="00C92CB6">
        <w:rPr>
          <w:rFonts w:ascii="Garamond" w:hAnsi="Garamond"/>
          <w:sz w:val="24"/>
        </w:rPr>
        <w:t>o</w:t>
      </w:r>
      <w:r w:rsidR="0084471A">
        <w:rPr>
          <w:rFonts w:ascii="Garamond" w:hAnsi="Garamond"/>
          <w:sz w:val="24"/>
        </w:rPr>
        <w:t>gramme</w:t>
      </w:r>
      <w:proofErr w:type="spellEnd"/>
      <w:r w:rsidR="0084471A">
        <w:rPr>
          <w:rFonts w:ascii="Garamond" w:hAnsi="Garamond"/>
          <w:sz w:val="24"/>
        </w:rPr>
        <w:t xml:space="preserve"> delivered </w:t>
      </w:r>
      <w:r>
        <w:rPr>
          <w:rFonts w:ascii="Garamond" w:hAnsi="Garamond"/>
          <w:sz w:val="24"/>
        </w:rPr>
        <w:t>mainly remotely</w:t>
      </w:r>
      <w:r w:rsidR="0084471A">
        <w:rPr>
          <w:rFonts w:ascii="Garamond" w:hAnsi="Garamond"/>
          <w:sz w:val="24"/>
        </w:rPr>
        <w:t>, in</w:t>
      </w:r>
      <w:r>
        <w:rPr>
          <w:rFonts w:ascii="Garamond" w:hAnsi="Garamond"/>
          <w:sz w:val="24"/>
        </w:rPr>
        <w:t xml:space="preserve"> </w:t>
      </w:r>
      <w:r w:rsidR="0084471A">
        <w:rPr>
          <w:rFonts w:ascii="Garamond" w:hAnsi="Garamond"/>
          <w:sz w:val="24"/>
        </w:rPr>
        <w:t>accordance with c</w:t>
      </w:r>
      <w:r>
        <w:rPr>
          <w:rFonts w:ascii="Garamond" w:hAnsi="Garamond"/>
          <w:sz w:val="24"/>
        </w:rPr>
        <w:t xml:space="preserve">urrent legislation. The purpose of this </w:t>
      </w:r>
      <w:r w:rsidR="001D5F38">
        <w:rPr>
          <w:rFonts w:ascii="Garamond" w:hAnsi="Garamond"/>
          <w:sz w:val="24"/>
        </w:rPr>
        <w:t>Charter of Service</w:t>
      </w:r>
      <w:r w:rsidR="0037249B">
        <w:rPr>
          <w:rFonts w:ascii="Garamond" w:hAnsi="Garamond"/>
          <w:sz w:val="24"/>
        </w:rPr>
        <w:t>s</w:t>
      </w:r>
      <w:r w:rsidRPr="002D7AC7">
        <w:rPr>
          <w:rFonts w:ascii="Garamond" w:hAnsi="Garamond"/>
          <w:sz w:val="24"/>
          <w:szCs w:val="24"/>
          <w:vertAlign w:val="superscript"/>
        </w:rPr>
        <w:footnoteReference w:id="1"/>
      </w:r>
      <w:r>
        <w:rPr>
          <w:rFonts w:ascii="Garamond" w:hAnsi="Garamond"/>
          <w:sz w:val="24"/>
        </w:rPr>
        <w:t xml:space="preserve"> is to provide a clear and complete overview of the main services, tools and </w:t>
      </w:r>
      <w:proofErr w:type="spellStart"/>
      <w:r>
        <w:rPr>
          <w:rFonts w:ascii="Garamond" w:hAnsi="Garamond"/>
          <w:sz w:val="24"/>
        </w:rPr>
        <w:t>organi</w:t>
      </w:r>
      <w:r w:rsidR="003C0C2F">
        <w:rPr>
          <w:rFonts w:ascii="Garamond" w:hAnsi="Garamond"/>
          <w:sz w:val="24"/>
        </w:rPr>
        <w:t>sa</w:t>
      </w:r>
      <w:r>
        <w:rPr>
          <w:rFonts w:ascii="Garamond" w:hAnsi="Garamond"/>
          <w:sz w:val="24"/>
        </w:rPr>
        <w:t>tional</w:t>
      </w:r>
      <w:proofErr w:type="spellEnd"/>
      <w:r>
        <w:rPr>
          <w:rFonts w:ascii="Garamond" w:hAnsi="Garamond"/>
          <w:sz w:val="24"/>
        </w:rPr>
        <w:t xml:space="preserve"> </w:t>
      </w:r>
      <w:r w:rsidR="003C0C2F">
        <w:rPr>
          <w:rFonts w:ascii="Garamond" w:hAnsi="Garamond"/>
          <w:sz w:val="24"/>
        </w:rPr>
        <w:t xml:space="preserve">arrangements </w:t>
      </w:r>
      <w:r>
        <w:rPr>
          <w:rFonts w:ascii="Garamond" w:hAnsi="Garamond"/>
          <w:sz w:val="24"/>
        </w:rPr>
        <w:t xml:space="preserve">of the </w:t>
      </w:r>
      <w:proofErr w:type="spellStart"/>
      <w:r w:rsidR="003C0C2F">
        <w:rPr>
          <w:rFonts w:ascii="Garamond" w:hAnsi="Garamond"/>
          <w:sz w:val="24"/>
        </w:rPr>
        <w:t>programme</w:t>
      </w:r>
      <w:proofErr w:type="spellEnd"/>
      <w:r>
        <w:rPr>
          <w:rFonts w:ascii="Garamond" w:hAnsi="Garamond"/>
          <w:sz w:val="24"/>
        </w:rPr>
        <w:t>. The document aims to promote students’ autonomy in accessing academic information and making full use of the resources offered by the University.</w:t>
      </w:r>
    </w:p>
    <w:p w14:paraId="10942A2C" w14:textId="77777777" w:rsidR="00EE7A32" w:rsidRPr="00EE7A32" w:rsidRDefault="00EE7A32" w:rsidP="00EE7A32">
      <w:pPr>
        <w:spacing w:line="240" w:lineRule="auto"/>
        <w:rPr>
          <w:rFonts w:ascii="Garamond" w:hAnsi="Garamond"/>
          <w:sz w:val="24"/>
          <w:szCs w:val="24"/>
        </w:rPr>
      </w:pPr>
    </w:p>
    <w:p w14:paraId="231795BD" w14:textId="77777777" w:rsidR="00EE7A32" w:rsidRPr="00EE7A32" w:rsidRDefault="00EE7A32" w:rsidP="00EE7A32">
      <w:pPr>
        <w:pStyle w:val="Titolo3"/>
      </w:pPr>
      <w:r>
        <w:t>2. Digital Learning Environments</w:t>
      </w:r>
    </w:p>
    <w:p w14:paraId="5AD83765" w14:textId="7A9C1EBF" w:rsidR="00EE7A32" w:rsidRPr="00EE7A32" w:rsidRDefault="00EE7A32" w:rsidP="00EE7A32">
      <w:pPr>
        <w:spacing w:line="240" w:lineRule="auto"/>
        <w:rPr>
          <w:rFonts w:ascii="Garamond" w:hAnsi="Garamond"/>
          <w:sz w:val="24"/>
          <w:szCs w:val="24"/>
        </w:rPr>
      </w:pPr>
      <w:r>
        <w:rPr>
          <w:rFonts w:ascii="Garamond" w:hAnsi="Garamond"/>
          <w:sz w:val="24"/>
        </w:rPr>
        <w:t xml:space="preserve">The University’s degree courses, and in particular the courses delivered mainly remotely, use digital platforms </w:t>
      </w:r>
      <w:r w:rsidR="00544BCD">
        <w:rPr>
          <w:rFonts w:ascii="Garamond" w:hAnsi="Garamond"/>
          <w:sz w:val="24"/>
        </w:rPr>
        <w:t xml:space="preserve">and </w:t>
      </w:r>
      <w:r>
        <w:rPr>
          <w:rFonts w:ascii="Garamond" w:hAnsi="Garamond"/>
          <w:sz w:val="24"/>
        </w:rPr>
        <w:t xml:space="preserve"> dedicated environments for learning, communication</w:t>
      </w:r>
      <w:r w:rsidR="00544BCD">
        <w:rPr>
          <w:rFonts w:ascii="Garamond" w:hAnsi="Garamond"/>
          <w:sz w:val="24"/>
        </w:rPr>
        <w:t>,</w:t>
      </w:r>
      <w:r>
        <w:rPr>
          <w:rFonts w:ascii="Garamond" w:hAnsi="Garamond"/>
          <w:sz w:val="24"/>
        </w:rPr>
        <w:t xml:space="preserve"> and monitoring of </w:t>
      </w:r>
      <w:r w:rsidR="00544BCD">
        <w:rPr>
          <w:rFonts w:ascii="Garamond" w:hAnsi="Garamond"/>
          <w:sz w:val="24"/>
        </w:rPr>
        <w:t xml:space="preserve">learning </w:t>
      </w:r>
      <w:r>
        <w:rPr>
          <w:rFonts w:ascii="Garamond" w:hAnsi="Garamond"/>
          <w:sz w:val="24"/>
        </w:rPr>
        <w:t>activities.</w:t>
      </w:r>
    </w:p>
    <w:p w14:paraId="33D1FF53" w14:textId="116D2E65" w:rsidR="00EE7A32" w:rsidRPr="00EE7A32" w:rsidRDefault="00EE7A32" w:rsidP="00EE7A32">
      <w:pPr>
        <w:spacing w:line="240" w:lineRule="auto"/>
        <w:rPr>
          <w:rFonts w:ascii="Garamond" w:hAnsi="Garamond"/>
          <w:sz w:val="24"/>
          <w:szCs w:val="24"/>
        </w:rPr>
      </w:pPr>
      <w:r>
        <w:rPr>
          <w:rFonts w:ascii="Garamond" w:hAnsi="Garamond"/>
          <w:sz w:val="24"/>
        </w:rPr>
        <w:t xml:space="preserve">The </w:t>
      </w:r>
      <w:r w:rsidRPr="00445BB2">
        <w:rPr>
          <w:rFonts w:ascii="Garamond" w:hAnsi="Garamond"/>
          <w:b/>
          <w:i/>
          <w:iCs/>
          <w:sz w:val="24"/>
        </w:rPr>
        <w:t>Everywhere</w:t>
      </w:r>
      <w:r w:rsidRPr="00445BB2">
        <w:rPr>
          <w:rFonts w:ascii="Garamond" w:hAnsi="Garamond"/>
          <w:i/>
          <w:iCs/>
          <w:sz w:val="24"/>
        </w:rPr>
        <w:t xml:space="preserve"> </w:t>
      </w:r>
      <w:r>
        <w:rPr>
          <w:rFonts w:ascii="Garamond" w:hAnsi="Garamond"/>
          <w:sz w:val="24"/>
        </w:rPr>
        <w:t xml:space="preserve">platform is the main digital environment </w:t>
      </w:r>
      <w:r w:rsidR="00544BCD">
        <w:rPr>
          <w:rFonts w:ascii="Garamond" w:hAnsi="Garamond"/>
          <w:sz w:val="24"/>
        </w:rPr>
        <w:t xml:space="preserve">supporting the teaching structure of lectures </w:t>
      </w:r>
      <w:r>
        <w:rPr>
          <w:rFonts w:ascii="Garamond" w:hAnsi="Garamond"/>
          <w:sz w:val="24"/>
        </w:rPr>
        <w:t xml:space="preserve">and workshops </w:t>
      </w:r>
      <w:r w:rsidR="00544BCD">
        <w:rPr>
          <w:rFonts w:ascii="Garamond" w:hAnsi="Garamond"/>
          <w:sz w:val="24"/>
        </w:rPr>
        <w:t>in</w:t>
      </w:r>
      <w:r>
        <w:rPr>
          <w:rFonts w:ascii="Garamond" w:hAnsi="Garamond"/>
          <w:sz w:val="24"/>
        </w:rPr>
        <w:t xml:space="preserve"> courses delivered mainly remotely. The platform hosts and integrates the typical features of lecture-based teaching (TEL-DE) with those of interactive teaching (TEL-DI), both synchronous and asynchronous. </w:t>
      </w:r>
    </w:p>
    <w:p w14:paraId="1A3CE0A1" w14:textId="147385BC" w:rsidR="00EE7A32" w:rsidRPr="00EE7A32" w:rsidRDefault="00EE7A32" w:rsidP="00EE7A32">
      <w:pPr>
        <w:spacing w:line="240" w:lineRule="auto"/>
        <w:rPr>
          <w:rFonts w:ascii="Garamond" w:hAnsi="Garamond"/>
          <w:sz w:val="24"/>
          <w:szCs w:val="24"/>
        </w:rPr>
      </w:pPr>
      <w:r>
        <w:rPr>
          <w:rFonts w:ascii="Garamond" w:hAnsi="Garamond"/>
          <w:sz w:val="24"/>
        </w:rPr>
        <w:t xml:space="preserve">Through </w:t>
      </w:r>
      <w:r w:rsidRPr="00445BB2">
        <w:rPr>
          <w:rFonts w:ascii="Garamond" w:hAnsi="Garamond"/>
          <w:i/>
          <w:iCs/>
          <w:sz w:val="24"/>
        </w:rPr>
        <w:t>Everywhere</w:t>
      </w:r>
      <w:r w:rsidR="00544BCD">
        <w:rPr>
          <w:rFonts w:ascii="Garamond" w:hAnsi="Garamond"/>
          <w:sz w:val="24"/>
        </w:rPr>
        <w:t>,</w:t>
      </w:r>
      <w:r>
        <w:rPr>
          <w:rFonts w:ascii="Garamond" w:hAnsi="Garamond"/>
          <w:sz w:val="24"/>
        </w:rPr>
        <w:t xml:space="preserve"> students can:</w:t>
      </w:r>
    </w:p>
    <w:p w14:paraId="2C825349" w14:textId="2499A160" w:rsidR="00EE7A32" w:rsidRPr="00EE7A32" w:rsidRDefault="00EE7A32" w:rsidP="00EE7A32">
      <w:pPr>
        <w:numPr>
          <w:ilvl w:val="0"/>
          <w:numId w:val="7"/>
        </w:numPr>
        <w:pBdr>
          <w:top w:val="nil"/>
          <w:left w:val="nil"/>
          <w:bottom w:val="nil"/>
          <w:right w:val="nil"/>
          <w:between w:val="nil"/>
          <w:bar w:val="nil"/>
        </w:pBdr>
        <w:spacing w:line="240" w:lineRule="auto"/>
        <w:rPr>
          <w:rFonts w:ascii="Garamond" w:hAnsi="Garamond"/>
          <w:sz w:val="24"/>
          <w:szCs w:val="24"/>
        </w:rPr>
      </w:pPr>
      <w:r>
        <w:rPr>
          <w:rFonts w:ascii="Garamond" w:hAnsi="Garamond"/>
          <w:sz w:val="24"/>
        </w:rPr>
        <w:t>access material</w:t>
      </w:r>
      <w:r w:rsidR="000B46A4">
        <w:rPr>
          <w:rFonts w:ascii="Garamond" w:hAnsi="Garamond"/>
          <w:sz w:val="24"/>
        </w:rPr>
        <w:t>s</w:t>
      </w:r>
      <w:r>
        <w:rPr>
          <w:rFonts w:ascii="Garamond" w:hAnsi="Garamond"/>
          <w:sz w:val="24"/>
        </w:rPr>
        <w:t xml:space="preserve"> </w:t>
      </w:r>
      <w:r w:rsidR="000B46A4">
        <w:rPr>
          <w:rFonts w:ascii="Garamond" w:hAnsi="Garamond"/>
          <w:sz w:val="24"/>
        </w:rPr>
        <w:t xml:space="preserve">related to </w:t>
      </w:r>
      <w:r>
        <w:rPr>
          <w:rFonts w:ascii="Garamond" w:hAnsi="Garamond"/>
          <w:sz w:val="24"/>
        </w:rPr>
        <w:t xml:space="preserve">the </w:t>
      </w:r>
      <w:r>
        <w:rPr>
          <w:rFonts w:ascii="Garamond" w:hAnsi="Garamond"/>
          <w:b/>
          <w:bCs/>
          <w:sz w:val="24"/>
        </w:rPr>
        <w:t>Lecture-Based Teaching (TEL-DE)</w:t>
      </w:r>
      <w:r>
        <w:rPr>
          <w:rFonts w:ascii="Garamond" w:hAnsi="Garamond"/>
          <w:sz w:val="24"/>
        </w:rPr>
        <w:t>, such as video lessons and multimedia resources;</w:t>
      </w:r>
    </w:p>
    <w:p w14:paraId="1EC1E659" w14:textId="34D09AB2" w:rsidR="00EE7A32" w:rsidRPr="00EE7A32" w:rsidRDefault="00EE7A32" w:rsidP="00EE7A32">
      <w:pPr>
        <w:numPr>
          <w:ilvl w:val="0"/>
          <w:numId w:val="7"/>
        </w:numPr>
        <w:pBdr>
          <w:top w:val="nil"/>
          <w:left w:val="nil"/>
          <w:bottom w:val="nil"/>
          <w:right w:val="nil"/>
          <w:between w:val="nil"/>
          <w:bar w:val="nil"/>
        </w:pBdr>
        <w:spacing w:line="240" w:lineRule="auto"/>
        <w:rPr>
          <w:rFonts w:ascii="Garamond" w:hAnsi="Garamond"/>
          <w:sz w:val="24"/>
          <w:szCs w:val="24"/>
        </w:rPr>
      </w:pPr>
      <w:r>
        <w:rPr>
          <w:rFonts w:ascii="Garamond" w:hAnsi="Garamond"/>
          <w:sz w:val="24"/>
        </w:rPr>
        <w:t xml:space="preserve">participate in </w:t>
      </w:r>
      <w:r>
        <w:rPr>
          <w:rFonts w:ascii="Garamond" w:hAnsi="Garamond"/>
          <w:b/>
          <w:sz w:val="24"/>
        </w:rPr>
        <w:t xml:space="preserve">Interactive Teaching </w:t>
      </w:r>
      <w:r>
        <w:rPr>
          <w:rFonts w:ascii="Garamond" w:hAnsi="Garamond"/>
          <w:sz w:val="24"/>
        </w:rPr>
        <w:t xml:space="preserve">activities </w:t>
      </w:r>
      <w:r>
        <w:rPr>
          <w:rFonts w:ascii="Garamond" w:hAnsi="Garamond"/>
          <w:b/>
          <w:sz w:val="24"/>
        </w:rPr>
        <w:t>(TEL-DI)</w:t>
      </w:r>
      <w:r w:rsidR="00075AEA">
        <w:rPr>
          <w:rFonts w:ascii="Garamond" w:hAnsi="Garamond"/>
          <w:b/>
          <w:sz w:val="24"/>
        </w:rPr>
        <w:t>,</w:t>
      </w:r>
      <w:r>
        <w:rPr>
          <w:rFonts w:ascii="Garamond" w:hAnsi="Garamond"/>
          <w:b/>
          <w:sz w:val="24"/>
        </w:rPr>
        <w:t xml:space="preserve"> </w:t>
      </w:r>
      <w:r>
        <w:rPr>
          <w:rFonts w:ascii="Garamond" w:hAnsi="Garamond"/>
          <w:sz w:val="24"/>
        </w:rPr>
        <w:t xml:space="preserve">i.e. synchronous </w:t>
      </w:r>
      <w:r w:rsidR="00075AEA">
        <w:rPr>
          <w:rFonts w:ascii="Garamond" w:hAnsi="Garamond"/>
          <w:sz w:val="24"/>
        </w:rPr>
        <w:t>v</w:t>
      </w:r>
      <w:r>
        <w:rPr>
          <w:rFonts w:ascii="Garamond" w:hAnsi="Garamond"/>
          <w:sz w:val="24"/>
        </w:rPr>
        <w:t>irtual classroom (VC);</w:t>
      </w:r>
    </w:p>
    <w:p w14:paraId="0FAE9B1C" w14:textId="3FC3203B" w:rsidR="00EE7A32" w:rsidRPr="00EE7A32" w:rsidRDefault="00EE7A32" w:rsidP="00EE7A32">
      <w:pPr>
        <w:numPr>
          <w:ilvl w:val="0"/>
          <w:numId w:val="7"/>
        </w:numPr>
        <w:pBdr>
          <w:top w:val="nil"/>
          <w:left w:val="nil"/>
          <w:bottom w:val="nil"/>
          <w:right w:val="nil"/>
          <w:between w:val="nil"/>
          <w:bar w:val="nil"/>
        </w:pBdr>
        <w:spacing w:line="240" w:lineRule="auto"/>
        <w:rPr>
          <w:rFonts w:ascii="Garamond" w:hAnsi="Garamond"/>
          <w:sz w:val="24"/>
          <w:szCs w:val="24"/>
        </w:rPr>
      </w:pPr>
      <w:r>
        <w:rPr>
          <w:rFonts w:ascii="Garamond" w:hAnsi="Garamond"/>
          <w:sz w:val="24"/>
        </w:rPr>
        <w:t xml:space="preserve">carry out </w:t>
      </w:r>
      <w:r w:rsidR="00EA786B">
        <w:rPr>
          <w:rFonts w:ascii="Garamond" w:hAnsi="Garamond"/>
          <w:b/>
          <w:sz w:val="24"/>
        </w:rPr>
        <w:t>I</w:t>
      </w:r>
      <w:r>
        <w:rPr>
          <w:rFonts w:ascii="Garamond" w:hAnsi="Garamond"/>
          <w:b/>
          <w:sz w:val="24"/>
        </w:rPr>
        <w:t xml:space="preserve">nteractive </w:t>
      </w:r>
      <w:r w:rsidR="00EA786B">
        <w:rPr>
          <w:rFonts w:ascii="Garamond" w:hAnsi="Garamond"/>
          <w:b/>
          <w:sz w:val="24"/>
        </w:rPr>
        <w:t>T</w:t>
      </w:r>
      <w:r>
        <w:rPr>
          <w:rFonts w:ascii="Garamond" w:hAnsi="Garamond"/>
          <w:b/>
          <w:sz w:val="24"/>
        </w:rPr>
        <w:t>eaching (TEL-DI)</w:t>
      </w:r>
      <w:r w:rsidR="00EA786B">
        <w:rPr>
          <w:rFonts w:ascii="Garamond" w:hAnsi="Garamond"/>
          <w:b/>
          <w:sz w:val="24"/>
        </w:rPr>
        <w:t xml:space="preserve">, </w:t>
      </w:r>
      <w:r>
        <w:rPr>
          <w:rFonts w:ascii="Garamond" w:hAnsi="Garamond"/>
          <w:sz w:val="24"/>
        </w:rPr>
        <w:t>i.e. complete and submit asynchronous</w:t>
      </w:r>
      <w:r>
        <w:rPr>
          <w:rFonts w:ascii="Garamond" w:hAnsi="Garamond"/>
          <w:i/>
          <w:sz w:val="24"/>
        </w:rPr>
        <w:t xml:space="preserve"> e-</w:t>
      </w:r>
      <w:proofErr w:type="spellStart"/>
      <w:r>
        <w:rPr>
          <w:rFonts w:ascii="Garamond" w:hAnsi="Garamond"/>
          <w:i/>
          <w:sz w:val="24"/>
        </w:rPr>
        <w:t>tivities</w:t>
      </w:r>
      <w:proofErr w:type="spellEnd"/>
      <w:r>
        <w:rPr>
          <w:rFonts w:ascii="Garamond" w:hAnsi="Garamond"/>
          <w:sz w:val="24"/>
        </w:rPr>
        <w:t>;</w:t>
      </w:r>
    </w:p>
    <w:p w14:paraId="38812C2E" w14:textId="26FC1428" w:rsidR="00EE7A32" w:rsidRPr="00EE7A32" w:rsidRDefault="00EE7A32" w:rsidP="00EE7A32">
      <w:pPr>
        <w:numPr>
          <w:ilvl w:val="0"/>
          <w:numId w:val="7"/>
        </w:numPr>
        <w:pBdr>
          <w:top w:val="nil"/>
          <w:left w:val="nil"/>
          <w:bottom w:val="nil"/>
          <w:right w:val="nil"/>
          <w:between w:val="nil"/>
          <w:bar w:val="nil"/>
        </w:pBdr>
        <w:spacing w:line="240" w:lineRule="auto"/>
        <w:rPr>
          <w:rFonts w:ascii="Garamond" w:hAnsi="Garamond"/>
          <w:sz w:val="24"/>
          <w:szCs w:val="24"/>
        </w:rPr>
      </w:pPr>
      <w:r>
        <w:rPr>
          <w:rFonts w:ascii="Garamond" w:hAnsi="Garamond"/>
          <w:sz w:val="24"/>
        </w:rPr>
        <w:t xml:space="preserve">receive </w:t>
      </w:r>
      <w:r>
        <w:rPr>
          <w:rFonts w:ascii="Garamond" w:hAnsi="Garamond"/>
          <w:b/>
          <w:sz w:val="24"/>
        </w:rPr>
        <w:t>tracked feedback</w:t>
      </w:r>
      <w:r>
        <w:rPr>
          <w:rFonts w:ascii="Garamond" w:hAnsi="Garamond"/>
          <w:sz w:val="24"/>
        </w:rPr>
        <w:t xml:space="preserve"> from the lecturer on</w:t>
      </w:r>
      <w:r w:rsidR="00EA786B">
        <w:rPr>
          <w:rFonts w:ascii="Garamond" w:hAnsi="Garamond"/>
          <w:sz w:val="24"/>
        </w:rPr>
        <w:t xml:space="preserve"> completed</w:t>
      </w:r>
      <w:r>
        <w:rPr>
          <w:rFonts w:ascii="Garamond" w:hAnsi="Garamond"/>
          <w:sz w:val="24"/>
        </w:rPr>
        <w:t xml:space="preserve"> </w:t>
      </w:r>
      <w:r>
        <w:rPr>
          <w:rFonts w:ascii="Garamond" w:hAnsi="Garamond"/>
          <w:i/>
          <w:sz w:val="24"/>
        </w:rPr>
        <w:t>e-</w:t>
      </w:r>
      <w:proofErr w:type="spellStart"/>
      <w:r>
        <w:rPr>
          <w:rFonts w:ascii="Garamond" w:hAnsi="Garamond"/>
          <w:i/>
          <w:sz w:val="24"/>
        </w:rPr>
        <w:t>tivities</w:t>
      </w:r>
      <w:proofErr w:type="spellEnd"/>
      <w:r>
        <w:rPr>
          <w:rFonts w:ascii="Garamond" w:hAnsi="Garamond"/>
          <w:sz w:val="24"/>
        </w:rPr>
        <w:t>;</w:t>
      </w:r>
    </w:p>
    <w:p w14:paraId="4E88C497" w14:textId="5F853C40" w:rsidR="00EE7A32" w:rsidRPr="00EE7A32" w:rsidRDefault="00EE7A32" w:rsidP="00EE7A32">
      <w:pPr>
        <w:numPr>
          <w:ilvl w:val="0"/>
          <w:numId w:val="7"/>
        </w:numPr>
        <w:pBdr>
          <w:top w:val="nil"/>
          <w:left w:val="nil"/>
          <w:bottom w:val="nil"/>
          <w:right w:val="nil"/>
          <w:between w:val="nil"/>
          <w:bar w:val="nil"/>
        </w:pBdr>
        <w:spacing w:line="240" w:lineRule="auto"/>
        <w:rPr>
          <w:rFonts w:ascii="Garamond" w:hAnsi="Garamond"/>
          <w:sz w:val="24"/>
          <w:szCs w:val="24"/>
        </w:rPr>
      </w:pPr>
      <w:r>
        <w:rPr>
          <w:rFonts w:ascii="Garamond" w:hAnsi="Garamond"/>
          <w:sz w:val="24"/>
        </w:rPr>
        <w:t>requ</w:t>
      </w:r>
      <w:r w:rsidR="002524EC">
        <w:rPr>
          <w:rFonts w:ascii="Garamond" w:hAnsi="Garamond"/>
          <w:sz w:val="24"/>
        </w:rPr>
        <w:t>est</w:t>
      </w:r>
      <w:r>
        <w:rPr>
          <w:rFonts w:ascii="Garamond" w:hAnsi="Garamond"/>
          <w:sz w:val="24"/>
        </w:rPr>
        <w:t xml:space="preserve"> and receive </w:t>
      </w:r>
      <w:r w:rsidR="002524EC">
        <w:rPr>
          <w:rFonts w:ascii="Garamond" w:hAnsi="Garamond"/>
          <w:sz w:val="24"/>
        </w:rPr>
        <w:t xml:space="preserve">learning </w:t>
      </w:r>
      <w:r>
        <w:rPr>
          <w:rFonts w:ascii="Garamond" w:hAnsi="Garamond"/>
          <w:sz w:val="24"/>
        </w:rPr>
        <w:t xml:space="preserve">support and personalized guidance from the tutor; </w:t>
      </w:r>
    </w:p>
    <w:p w14:paraId="6FEAB390" w14:textId="57263B5A" w:rsidR="00EE7A32" w:rsidRPr="00EE7A32" w:rsidRDefault="00EE7A32" w:rsidP="00EE7A32">
      <w:pPr>
        <w:numPr>
          <w:ilvl w:val="0"/>
          <w:numId w:val="7"/>
        </w:numPr>
        <w:pBdr>
          <w:top w:val="nil"/>
          <w:left w:val="nil"/>
          <w:bottom w:val="nil"/>
          <w:right w:val="nil"/>
          <w:between w:val="nil"/>
          <w:bar w:val="nil"/>
        </w:pBdr>
        <w:spacing w:line="240" w:lineRule="auto"/>
        <w:rPr>
          <w:rFonts w:ascii="Garamond" w:hAnsi="Garamond"/>
          <w:sz w:val="24"/>
          <w:szCs w:val="24"/>
        </w:rPr>
      </w:pPr>
      <w:r>
        <w:rPr>
          <w:rFonts w:ascii="Garamond" w:hAnsi="Garamond"/>
          <w:sz w:val="24"/>
        </w:rPr>
        <w:t>ask the lecturer to consult the activity</w:t>
      </w:r>
      <w:r w:rsidR="002524EC">
        <w:rPr>
          <w:rFonts w:ascii="Garamond" w:hAnsi="Garamond"/>
          <w:b/>
          <w:sz w:val="24"/>
        </w:rPr>
        <w:t>-</w:t>
      </w:r>
      <w:r>
        <w:rPr>
          <w:rFonts w:ascii="Garamond" w:hAnsi="Garamond"/>
          <w:b/>
          <w:sz w:val="24"/>
        </w:rPr>
        <w:t>tracking reports</w:t>
      </w:r>
      <w:r>
        <w:rPr>
          <w:rFonts w:ascii="Garamond" w:hAnsi="Garamond"/>
          <w:sz w:val="24"/>
        </w:rPr>
        <w:t xml:space="preserve"> for the course.</w:t>
      </w:r>
    </w:p>
    <w:p w14:paraId="19F78BEF" w14:textId="77777777" w:rsidR="00EE7A32" w:rsidRPr="00EE7A32" w:rsidRDefault="00EE7A32" w:rsidP="00EE7A32">
      <w:pPr>
        <w:spacing w:line="240" w:lineRule="auto"/>
        <w:rPr>
          <w:rFonts w:ascii="Garamond" w:hAnsi="Garamond"/>
          <w:sz w:val="24"/>
          <w:szCs w:val="24"/>
        </w:rPr>
      </w:pPr>
    </w:p>
    <w:p w14:paraId="48C00399" w14:textId="30756D79" w:rsidR="00EE7A32" w:rsidRPr="00EE7A32" w:rsidRDefault="00EE7A32" w:rsidP="00EE7A32">
      <w:pPr>
        <w:spacing w:line="240" w:lineRule="auto"/>
        <w:rPr>
          <w:rFonts w:ascii="Garamond" w:hAnsi="Garamond"/>
          <w:sz w:val="24"/>
          <w:szCs w:val="24"/>
        </w:rPr>
      </w:pPr>
      <w:r>
        <w:rPr>
          <w:rFonts w:ascii="Garamond" w:hAnsi="Garamond"/>
          <w:sz w:val="24"/>
        </w:rPr>
        <w:t>The</w:t>
      </w:r>
      <w:r>
        <w:rPr>
          <w:rFonts w:ascii="Garamond" w:hAnsi="Garamond"/>
          <w:b/>
          <w:sz w:val="24"/>
        </w:rPr>
        <w:t xml:space="preserve"> MYUNINT Student</w:t>
      </w:r>
      <w:r w:rsidRPr="004C59E6">
        <w:rPr>
          <w:rFonts w:ascii="Garamond" w:hAnsi="Garamond"/>
          <w:b/>
          <w:bCs/>
          <w:sz w:val="24"/>
        </w:rPr>
        <w:t xml:space="preserve"> </w:t>
      </w:r>
      <w:r>
        <w:rPr>
          <w:rFonts w:ascii="Garamond" w:hAnsi="Garamond"/>
          <w:sz w:val="24"/>
        </w:rPr>
        <w:t xml:space="preserve">platform is the primary access point </w:t>
      </w:r>
      <w:r w:rsidR="00A12577">
        <w:rPr>
          <w:rFonts w:ascii="Garamond" w:hAnsi="Garamond"/>
          <w:sz w:val="24"/>
        </w:rPr>
        <w:t xml:space="preserve">for </w:t>
      </w:r>
      <w:r>
        <w:rPr>
          <w:rFonts w:ascii="Garamond" w:hAnsi="Garamond"/>
          <w:sz w:val="24"/>
        </w:rPr>
        <w:t>academic information and course resources. It allows enrolled students to:</w:t>
      </w:r>
    </w:p>
    <w:p w14:paraId="0956F221" w14:textId="77777777" w:rsidR="00EE7A32" w:rsidRPr="00EE7A32" w:rsidRDefault="00EE7A32" w:rsidP="00EE7A32">
      <w:pPr>
        <w:numPr>
          <w:ilvl w:val="0"/>
          <w:numId w:val="9"/>
        </w:numPr>
        <w:pBdr>
          <w:top w:val="nil"/>
          <w:left w:val="nil"/>
          <w:bottom w:val="nil"/>
          <w:right w:val="nil"/>
          <w:between w:val="nil"/>
          <w:bar w:val="nil"/>
        </w:pBdr>
        <w:spacing w:line="240" w:lineRule="auto"/>
        <w:rPr>
          <w:rFonts w:ascii="Garamond" w:hAnsi="Garamond"/>
          <w:sz w:val="24"/>
          <w:szCs w:val="24"/>
        </w:rPr>
      </w:pPr>
      <w:r>
        <w:rPr>
          <w:rFonts w:ascii="Garamond" w:hAnsi="Garamond"/>
          <w:sz w:val="24"/>
        </w:rPr>
        <w:t>view the synchronous class schedules and plan their weekly activities;</w:t>
      </w:r>
    </w:p>
    <w:p w14:paraId="6793A4E4" w14:textId="23F5775A" w:rsidR="00EE7A32" w:rsidRPr="00EE7A32" w:rsidRDefault="00EE7A32" w:rsidP="00EE7A32">
      <w:pPr>
        <w:numPr>
          <w:ilvl w:val="0"/>
          <w:numId w:val="9"/>
        </w:numPr>
        <w:pBdr>
          <w:top w:val="nil"/>
          <w:left w:val="nil"/>
          <w:bottom w:val="nil"/>
          <w:right w:val="nil"/>
          <w:between w:val="nil"/>
          <w:bar w:val="nil"/>
        </w:pBdr>
        <w:spacing w:line="240" w:lineRule="auto"/>
        <w:rPr>
          <w:rFonts w:ascii="Garamond" w:hAnsi="Garamond"/>
          <w:sz w:val="24"/>
          <w:szCs w:val="24"/>
        </w:rPr>
      </w:pPr>
      <w:r>
        <w:rPr>
          <w:rFonts w:ascii="Garamond" w:hAnsi="Garamond"/>
          <w:sz w:val="24"/>
        </w:rPr>
        <w:t xml:space="preserve">view the </w:t>
      </w:r>
      <w:r w:rsidR="00FF5372">
        <w:rPr>
          <w:rFonts w:ascii="Garamond" w:hAnsi="Garamond"/>
          <w:sz w:val="24"/>
        </w:rPr>
        <w:t>course</w:t>
      </w:r>
      <w:r>
        <w:rPr>
          <w:rFonts w:ascii="Garamond" w:hAnsi="Garamond"/>
          <w:sz w:val="24"/>
        </w:rPr>
        <w:t xml:space="preserve"> structure and their </w:t>
      </w:r>
      <w:r w:rsidR="00A12577">
        <w:rPr>
          <w:rFonts w:ascii="Garamond" w:hAnsi="Garamond"/>
          <w:sz w:val="24"/>
        </w:rPr>
        <w:t xml:space="preserve">own </w:t>
      </w:r>
      <w:r>
        <w:rPr>
          <w:rFonts w:ascii="Garamond" w:hAnsi="Garamond"/>
          <w:sz w:val="24"/>
        </w:rPr>
        <w:t xml:space="preserve">individual curriculum; </w:t>
      </w:r>
    </w:p>
    <w:p w14:paraId="2629B4EB" w14:textId="77777777" w:rsidR="00EE7A32" w:rsidRPr="00EE7A32" w:rsidRDefault="00EE7A32" w:rsidP="00EE7A32">
      <w:pPr>
        <w:numPr>
          <w:ilvl w:val="0"/>
          <w:numId w:val="9"/>
        </w:numPr>
        <w:pBdr>
          <w:top w:val="nil"/>
          <w:left w:val="nil"/>
          <w:bottom w:val="nil"/>
          <w:right w:val="nil"/>
          <w:between w:val="nil"/>
          <w:bar w:val="nil"/>
        </w:pBdr>
        <w:spacing w:line="240" w:lineRule="auto"/>
        <w:rPr>
          <w:rFonts w:ascii="Garamond" w:hAnsi="Garamond"/>
          <w:sz w:val="24"/>
          <w:szCs w:val="24"/>
        </w:rPr>
      </w:pPr>
      <w:r>
        <w:rPr>
          <w:rFonts w:ascii="Garamond" w:hAnsi="Garamond"/>
          <w:sz w:val="24"/>
        </w:rPr>
        <w:t>access course materials and read lecturer communications;</w:t>
      </w:r>
    </w:p>
    <w:p w14:paraId="290E590A" w14:textId="77777777" w:rsidR="00EE7A32" w:rsidRPr="00EE7A32" w:rsidRDefault="00EE7A32" w:rsidP="00EE7A32">
      <w:pPr>
        <w:numPr>
          <w:ilvl w:val="0"/>
          <w:numId w:val="9"/>
        </w:numPr>
        <w:pBdr>
          <w:top w:val="nil"/>
          <w:left w:val="nil"/>
          <w:bottom w:val="nil"/>
          <w:right w:val="nil"/>
          <w:between w:val="nil"/>
          <w:bar w:val="nil"/>
        </w:pBdr>
        <w:spacing w:line="240" w:lineRule="auto"/>
        <w:rPr>
          <w:rFonts w:ascii="Garamond" w:hAnsi="Garamond"/>
          <w:sz w:val="24"/>
          <w:szCs w:val="24"/>
        </w:rPr>
      </w:pPr>
      <w:r>
        <w:rPr>
          <w:rFonts w:ascii="Garamond" w:hAnsi="Garamond"/>
          <w:sz w:val="24"/>
        </w:rPr>
        <w:t>access their university email account;</w:t>
      </w:r>
    </w:p>
    <w:p w14:paraId="267A9AEB" w14:textId="169C6E05" w:rsidR="00EE7A32" w:rsidRPr="00EE7A32" w:rsidRDefault="00EE7A32" w:rsidP="00EE7A32">
      <w:pPr>
        <w:numPr>
          <w:ilvl w:val="0"/>
          <w:numId w:val="9"/>
        </w:numPr>
        <w:pBdr>
          <w:top w:val="nil"/>
          <w:left w:val="nil"/>
          <w:bottom w:val="nil"/>
          <w:right w:val="nil"/>
          <w:between w:val="nil"/>
          <w:bar w:val="nil"/>
        </w:pBdr>
        <w:spacing w:line="240" w:lineRule="auto"/>
        <w:rPr>
          <w:rFonts w:ascii="Garamond" w:hAnsi="Garamond"/>
          <w:sz w:val="24"/>
          <w:szCs w:val="24"/>
        </w:rPr>
      </w:pPr>
      <w:r>
        <w:rPr>
          <w:rFonts w:ascii="Garamond" w:hAnsi="Garamond"/>
          <w:sz w:val="24"/>
        </w:rPr>
        <w:t>register for exam s</w:t>
      </w:r>
      <w:r w:rsidR="00A12577">
        <w:rPr>
          <w:rFonts w:ascii="Garamond" w:hAnsi="Garamond"/>
          <w:sz w:val="24"/>
        </w:rPr>
        <w:t>essions</w:t>
      </w:r>
      <w:r>
        <w:rPr>
          <w:rFonts w:ascii="Garamond" w:hAnsi="Garamond"/>
          <w:sz w:val="24"/>
        </w:rPr>
        <w:t xml:space="preserve"> in accordance with the established </w:t>
      </w:r>
      <w:r w:rsidR="00A12577">
        <w:rPr>
          <w:rFonts w:ascii="Garamond" w:hAnsi="Garamond"/>
          <w:sz w:val="24"/>
        </w:rPr>
        <w:t>procedures</w:t>
      </w:r>
      <w:r>
        <w:rPr>
          <w:rFonts w:ascii="Garamond" w:hAnsi="Garamond"/>
          <w:sz w:val="24"/>
        </w:rPr>
        <w:t>.</w:t>
      </w:r>
    </w:p>
    <w:p w14:paraId="4895EB62" w14:textId="77777777" w:rsidR="00EE7A32" w:rsidRPr="00EE7A32" w:rsidRDefault="00EE7A32" w:rsidP="00EE7A32">
      <w:pPr>
        <w:spacing w:line="240" w:lineRule="auto"/>
        <w:rPr>
          <w:rFonts w:ascii="Garamond" w:hAnsi="Garamond"/>
          <w:sz w:val="24"/>
          <w:szCs w:val="24"/>
        </w:rPr>
      </w:pPr>
    </w:p>
    <w:p w14:paraId="3A73E96A" w14:textId="77777777" w:rsidR="00EE7A32" w:rsidRPr="00EE7A32" w:rsidRDefault="00EE7A32" w:rsidP="00EE7A32">
      <w:pPr>
        <w:pStyle w:val="Titolo3"/>
      </w:pPr>
      <w:r>
        <w:lastRenderedPageBreak/>
        <w:t>3. Organization and structure of courses and workshops delivered mainly remotely</w:t>
      </w:r>
    </w:p>
    <w:p w14:paraId="0BCE670B" w14:textId="77777777" w:rsidR="00EE7A32" w:rsidRPr="00EE7A32" w:rsidRDefault="00EE7A32" w:rsidP="00EE7A32">
      <w:pPr>
        <w:spacing w:line="240" w:lineRule="auto"/>
        <w:rPr>
          <w:rFonts w:ascii="Garamond" w:hAnsi="Garamond"/>
          <w:sz w:val="24"/>
          <w:szCs w:val="24"/>
        </w:rPr>
      </w:pPr>
      <w:r>
        <w:rPr>
          <w:rFonts w:ascii="Garamond" w:hAnsi="Garamond"/>
          <w:sz w:val="24"/>
        </w:rPr>
        <w:t xml:space="preserve">For degree courses delivered mainly remotely, didactic activities integrate </w:t>
      </w:r>
      <w:r>
        <w:rPr>
          <w:rFonts w:ascii="Garamond" w:hAnsi="Garamond"/>
          <w:b/>
          <w:sz w:val="24"/>
        </w:rPr>
        <w:t>lecture-based teaching (TEL-DE)</w:t>
      </w:r>
      <w:r>
        <w:rPr>
          <w:rFonts w:ascii="Garamond" w:hAnsi="Garamond"/>
          <w:sz w:val="24"/>
        </w:rPr>
        <w:t xml:space="preserve"> and </w:t>
      </w:r>
      <w:r>
        <w:rPr>
          <w:rFonts w:ascii="Garamond" w:hAnsi="Garamond"/>
          <w:b/>
          <w:sz w:val="24"/>
        </w:rPr>
        <w:t>interactive teaching (TEL-DI)</w:t>
      </w:r>
      <w:r>
        <w:rPr>
          <w:rFonts w:ascii="Garamond" w:hAnsi="Garamond"/>
          <w:sz w:val="24"/>
        </w:rPr>
        <w:t xml:space="preserve"> in compliance with current legislation and the Degree Program Regulations.</w:t>
      </w:r>
    </w:p>
    <w:p w14:paraId="0853DB2E" w14:textId="6778250D" w:rsidR="00EE7A32" w:rsidRDefault="00EE7A32" w:rsidP="00EE7A32">
      <w:pPr>
        <w:pStyle w:val="NormaleWeb"/>
        <w:spacing w:before="0" w:beforeAutospacing="0" w:after="0" w:afterAutospacing="0"/>
        <w:jc w:val="both"/>
        <w:rPr>
          <w:rFonts w:ascii="Garamond" w:hAnsi="Garamond"/>
        </w:rPr>
      </w:pPr>
      <w:r>
        <w:rPr>
          <w:rFonts w:ascii="Garamond" w:hAnsi="Garamond"/>
        </w:rPr>
        <w:t>The educational offer</w:t>
      </w:r>
      <w:r w:rsidR="00EB75AF">
        <w:rPr>
          <w:rFonts w:ascii="Garamond" w:hAnsi="Garamond"/>
        </w:rPr>
        <w:t>,</w:t>
      </w:r>
      <w:r>
        <w:rPr>
          <w:rFonts w:ascii="Garamond" w:hAnsi="Garamond"/>
        </w:rPr>
        <w:t xml:space="preserve"> including courses and workshops</w:t>
      </w:r>
      <w:r w:rsidR="00EB75AF">
        <w:rPr>
          <w:rFonts w:ascii="Garamond" w:hAnsi="Garamond"/>
        </w:rPr>
        <w:t>,</w:t>
      </w:r>
      <w:r>
        <w:rPr>
          <w:rFonts w:ascii="Garamond" w:hAnsi="Garamond"/>
        </w:rPr>
        <w:t xml:space="preserve"> is structured as follows:</w:t>
      </w:r>
    </w:p>
    <w:p w14:paraId="752142BF" w14:textId="77777777" w:rsidR="00EE7A32" w:rsidRPr="00EE7A32" w:rsidRDefault="00EE7A32" w:rsidP="00EE7A32">
      <w:pPr>
        <w:pStyle w:val="NormaleWeb"/>
        <w:spacing w:before="0" w:beforeAutospacing="0" w:after="0" w:afterAutospacing="0"/>
        <w:jc w:val="both"/>
        <w:rPr>
          <w:rFonts w:ascii="Garamond" w:eastAsia="Calibri" w:hAnsi="Garamond" w:cs="Calibri"/>
        </w:rPr>
      </w:pPr>
    </w:p>
    <w:p w14:paraId="140C2072" w14:textId="77777777" w:rsidR="00EE7A32" w:rsidRPr="00EE7A32" w:rsidRDefault="00EE7A32" w:rsidP="00EE7A32">
      <w:pPr>
        <w:spacing w:line="240" w:lineRule="auto"/>
        <w:rPr>
          <w:rFonts w:ascii="Garamond" w:hAnsi="Garamond"/>
          <w:b/>
          <w:bCs/>
          <w:sz w:val="24"/>
          <w:szCs w:val="24"/>
        </w:rPr>
      </w:pPr>
      <w:r>
        <w:rPr>
          <w:rFonts w:ascii="Garamond" w:hAnsi="Garamond"/>
          <w:b/>
          <w:sz w:val="24"/>
        </w:rPr>
        <w:t>COURSES</w:t>
      </w:r>
    </w:p>
    <w:p w14:paraId="304579C0" w14:textId="77777777" w:rsidR="00EE7A32" w:rsidRPr="00EE7A32" w:rsidRDefault="00EE7A32" w:rsidP="00EE7A32">
      <w:pPr>
        <w:pStyle w:val="NormaleWeb"/>
        <w:spacing w:before="0" w:beforeAutospacing="0" w:after="0" w:afterAutospacing="0"/>
        <w:jc w:val="both"/>
        <w:rPr>
          <w:rFonts w:ascii="Garamond" w:eastAsia="Calibri" w:hAnsi="Garamond" w:cs="Calibri"/>
        </w:rPr>
      </w:pPr>
      <w:r>
        <w:rPr>
          <w:rFonts w:ascii="Garamond" w:hAnsi="Garamond"/>
        </w:rPr>
        <w:t>Each course includes:</w:t>
      </w:r>
    </w:p>
    <w:p w14:paraId="745C8766" w14:textId="77777777" w:rsidR="00EE7A32" w:rsidRPr="00EE7A32" w:rsidRDefault="00EE7A32" w:rsidP="00EE7A32">
      <w:pPr>
        <w:pStyle w:val="NormaleWeb"/>
        <w:numPr>
          <w:ilvl w:val="0"/>
          <w:numId w:val="11"/>
        </w:numPr>
        <w:pBdr>
          <w:top w:val="nil"/>
          <w:left w:val="nil"/>
          <w:bottom w:val="nil"/>
          <w:right w:val="nil"/>
          <w:between w:val="nil"/>
          <w:bar w:val="nil"/>
        </w:pBdr>
        <w:spacing w:before="0" w:beforeAutospacing="0" w:after="0" w:afterAutospacing="0"/>
        <w:jc w:val="both"/>
        <w:rPr>
          <w:rFonts w:ascii="Garamond" w:hAnsi="Garamond"/>
        </w:rPr>
      </w:pPr>
      <w:r>
        <w:rPr>
          <w:rStyle w:val="Enfasigrassetto"/>
          <w:rFonts w:ascii="Garamond" w:hAnsi="Garamond"/>
        </w:rPr>
        <w:t>lecture-based teaching (TEL-DE)</w:t>
      </w:r>
      <w:r>
        <w:rPr>
          <w:rFonts w:ascii="Garamond" w:hAnsi="Garamond"/>
        </w:rPr>
        <w:t xml:space="preserve"> activities</w:t>
      </w:r>
    </w:p>
    <w:p w14:paraId="1CC34D4B" w14:textId="77777777" w:rsidR="00EE7A32" w:rsidRPr="00EE7A32" w:rsidRDefault="00EE7A32" w:rsidP="00EE7A32">
      <w:pPr>
        <w:pStyle w:val="NormaleWeb"/>
        <w:numPr>
          <w:ilvl w:val="0"/>
          <w:numId w:val="11"/>
        </w:numPr>
        <w:pBdr>
          <w:top w:val="nil"/>
          <w:left w:val="nil"/>
          <w:bottom w:val="nil"/>
          <w:right w:val="nil"/>
          <w:between w:val="nil"/>
          <w:bar w:val="nil"/>
        </w:pBdr>
        <w:spacing w:before="0" w:beforeAutospacing="0" w:after="0" w:afterAutospacing="0"/>
        <w:jc w:val="both"/>
        <w:rPr>
          <w:rFonts w:ascii="Garamond" w:hAnsi="Garamond"/>
        </w:rPr>
      </w:pPr>
      <w:r>
        <w:rPr>
          <w:rStyle w:val="Enfasigrassetto"/>
          <w:rFonts w:ascii="Garamond" w:hAnsi="Garamond"/>
        </w:rPr>
        <w:t>interactive teaching (TEL-DI)</w:t>
      </w:r>
      <w:r>
        <w:rPr>
          <w:rFonts w:ascii="Garamond" w:hAnsi="Garamond"/>
        </w:rPr>
        <w:t xml:space="preserve"> activities</w:t>
      </w:r>
    </w:p>
    <w:p w14:paraId="0B78E5D4" w14:textId="77777777" w:rsidR="00EE7A32" w:rsidRPr="00EE7A32" w:rsidRDefault="00EE7A32" w:rsidP="00EE7A32">
      <w:pPr>
        <w:pStyle w:val="NormaleWeb"/>
        <w:spacing w:before="0" w:beforeAutospacing="0" w:after="0" w:afterAutospacing="0"/>
        <w:jc w:val="both"/>
        <w:rPr>
          <w:rFonts w:ascii="Garamond" w:eastAsia="Calibri" w:hAnsi="Garamond" w:cs="Calibri"/>
        </w:rPr>
      </w:pPr>
      <w:r>
        <w:rPr>
          <w:rFonts w:ascii="Garamond" w:hAnsi="Garamond"/>
        </w:rPr>
        <w:t>Lecture-based teaching (TEL-DE) provides pre-recorded audio-visual lessons accompanied by digital resources and multimedia materials.</w:t>
      </w:r>
    </w:p>
    <w:p w14:paraId="3815B69B" w14:textId="4AA7CFA2" w:rsidR="00EE7A32" w:rsidRPr="00EE7A32" w:rsidRDefault="00EE7A32" w:rsidP="00EE7A32">
      <w:pPr>
        <w:pStyle w:val="NormaleWeb"/>
        <w:spacing w:before="0" w:beforeAutospacing="0" w:after="0" w:afterAutospacing="0"/>
        <w:jc w:val="both"/>
        <w:rPr>
          <w:rFonts w:ascii="Garamond" w:eastAsia="Calibri" w:hAnsi="Garamond" w:cs="Calibri"/>
        </w:rPr>
      </w:pPr>
      <w:r>
        <w:rPr>
          <w:rFonts w:ascii="Garamond" w:hAnsi="Garamond"/>
        </w:rPr>
        <w:t xml:space="preserve">Interactive teaching (TEL-DI) is designed as a </w:t>
      </w:r>
      <w:r w:rsidR="002E19DD">
        <w:rPr>
          <w:rFonts w:ascii="Garamond" w:hAnsi="Garamond"/>
          <w:b/>
        </w:rPr>
        <w:t xml:space="preserve">single </w:t>
      </w:r>
      <w:r>
        <w:rPr>
          <w:rFonts w:ascii="Garamond" w:hAnsi="Garamond"/>
          <w:b/>
        </w:rPr>
        <w:t>module</w:t>
      </w:r>
      <w:r>
        <w:rPr>
          <w:rFonts w:ascii="Garamond" w:hAnsi="Garamond"/>
        </w:rPr>
        <w:t xml:space="preserve"> divided into a </w:t>
      </w:r>
      <w:r>
        <w:rPr>
          <w:rFonts w:ascii="Garamond" w:hAnsi="Garamond"/>
          <w:i/>
        </w:rPr>
        <w:t>synchronous</w:t>
      </w:r>
      <w:r>
        <w:rPr>
          <w:rFonts w:ascii="Garamond" w:hAnsi="Garamond"/>
        </w:rPr>
        <w:t xml:space="preserve"> component and an </w:t>
      </w:r>
      <w:r>
        <w:rPr>
          <w:rFonts w:ascii="Garamond" w:hAnsi="Garamond"/>
          <w:i/>
        </w:rPr>
        <w:t>asynchronous</w:t>
      </w:r>
      <w:r>
        <w:rPr>
          <w:rFonts w:ascii="Garamond" w:hAnsi="Garamond"/>
        </w:rPr>
        <w:t xml:space="preserve"> component. </w:t>
      </w:r>
      <w:r w:rsidR="008E6DD7">
        <w:rPr>
          <w:rFonts w:ascii="Garamond" w:hAnsi="Garamond"/>
        </w:rPr>
        <w:t>These components</w:t>
      </w:r>
      <w:r>
        <w:rPr>
          <w:rFonts w:ascii="Garamond" w:hAnsi="Garamond"/>
        </w:rPr>
        <w:t xml:space="preserve"> are designed in an integrated manner to ensure a constant balance between real-time interaction and guided independent study. In particular: </w:t>
      </w:r>
    </w:p>
    <w:p w14:paraId="340B21D0" w14:textId="715DDB60" w:rsidR="00EE7A32" w:rsidRPr="00EE7A32" w:rsidRDefault="00EE7A32" w:rsidP="00EE7A32">
      <w:pPr>
        <w:pStyle w:val="NormaleWeb"/>
        <w:numPr>
          <w:ilvl w:val="0"/>
          <w:numId w:val="13"/>
        </w:numPr>
        <w:pBdr>
          <w:top w:val="nil"/>
          <w:left w:val="nil"/>
          <w:bottom w:val="nil"/>
          <w:right w:val="nil"/>
          <w:between w:val="nil"/>
          <w:bar w:val="nil"/>
        </w:pBdr>
        <w:spacing w:before="0" w:beforeAutospacing="0" w:after="0" w:afterAutospacing="0"/>
        <w:jc w:val="both"/>
        <w:rPr>
          <w:rFonts w:ascii="Garamond" w:hAnsi="Garamond"/>
        </w:rPr>
      </w:pPr>
      <w:r>
        <w:rPr>
          <w:rStyle w:val="Enfasigrassetto"/>
          <w:rFonts w:ascii="Garamond" w:hAnsi="Garamond"/>
        </w:rPr>
        <w:t>(Synchronous TEL-DI)</w:t>
      </w:r>
      <w:r>
        <w:rPr>
          <w:rFonts w:ascii="Garamond" w:hAnsi="Garamond"/>
        </w:rPr>
        <w:t xml:space="preserve">: Synchronous activities are carried out through </w:t>
      </w:r>
      <w:r>
        <w:rPr>
          <w:rStyle w:val="Enfasigrassetto"/>
          <w:rFonts w:ascii="Garamond" w:hAnsi="Garamond"/>
        </w:rPr>
        <w:t>VC</w:t>
      </w:r>
      <w:r>
        <w:rPr>
          <w:rStyle w:val="Enfasigrassetto"/>
          <w:rFonts w:ascii="Garamond" w:hAnsi="Garamond"/>
          <w:b w:val="0"/>
        </w:rPr>
        <w:t xml:space="preserve"> (virtual classroom), </w:t>
      </w:r>
      <w:r>
        <w:rPr>
          <w:rFonts w:ascii="Garamond" w:hAnsi="Garamond"/>
        </w:rPr>
        <w:t>scheduled and communicated to students via the University platforms. Each synchronous TEL-DI hour corresponds to one hour in VC. The participation in VC is a structural part of the training path and represents a unique opportunity to interact directly with the lecturer.</w:t>
      </w:r>
    </w:p>
    <w:p w14:paraId="2A1D09AC" w14:textId="37ED12D6" w:rsidR="00EE7A32" w:rsidRPr="00EE7A32" w:rsidRDefault="00EE7A32" w:rsidP="00EE7A32">
      <w:pPr>
        <w:pStyle w:val="NormaleWeb"/>
        <w:numPr>
          <w:ilvl w:val="0"/>
          <w:numId w:val="13"/>
        </w:numPr>
        <w:pBdr>
          <w:top w:val="nil"/>
          <w:left w:val="nil"/>
          <w:bottom w:val="nil"/>
          <w:right w:val="nil"/>
          <w:between w:val="nil"/>
          <w:bar w:val="nil"/>
        </w:pBdr>
        <w:spacing w:before="0" w:beforeAutospacing="0" w:after="0" w:afterAutospacing="0"/>
        <w:jc w:val="both"/>
        <w:rPr>
          <w:rFonts w:ascii="Garamond" w:hAnsi="Garamond"/>
        </w:rPr>
      </w:pPr>
      <w:r>
        <w:rPr>
          <w:rStyle w:val="Enfasigrassetto"/>
          <w:rFonts w:ascii="Garamond" w:hAnsi="Garamond"/>
        </w:rPr>
        <w:t>(Asynchronous</w:t>
      </w:r>
      <w:r w:rsidR="009C0B04">
        <w:rPr>
          <w:rStyle w:val="Enfasigrassetto"/>
          <w:rFonts w:ascii="Garamond" w:hAnsi="Garamond"/>
        </w:rPr>
        <w:t xml:space="preserve"> </w:t>
      </w:r>
      <w:r>
        <w:rPr>
          <w:rStyle w:val="Enfasigrassetto"/>
          <w:rFonts w:ascii="Garamond" w:hAnsi="Garamond"/>
        </w:rPr>
        <w:t>TEL-DI)</w:t>
      </w:r>
      <w:r>
        <w:rPr>
          <w:rFonts w:ascii="Garamond" w:hAnsi="Garamond"/>
        </w:rPr>
        <w:t>: Asynchronous activities (</w:t>
      </w:r>
      <w:r>
        <w:rPr>
          <w:rFonts w:ascii="Garamond" w:hAnsi="Garamond"/>
          <w:i/>
        </w:rPr>
        <w:t>e-</w:t>
      </w:r>
      <w:proofErr w:type="spellStart"/>
      <w:r>
        <w:rPr>
          <w:rFonts w:ascii="Garamond" w:hAnsi="Garamond"/>
          <w:i/>
        </w:rPr>
        <w:t>tivities</w:t>
      </w:r>
      <w:proofErr w:type="spellEnd"/>
      <w:r>
        <w:rPr>
          <w:rFonts w:ascii="Garamond" w:hAnsi="Garamond"/>
        </w:rPr>
        <w:t xml:space="preserve">) consist of exercises, assignments and other forms of guided independent study. </w:t>
      </w:r>
      <w:r>
        <w:rPr>
          <w:rFonts w:ascii="Garamond" w:hAnsi="Garamond"/>
          <w:i/>
        </w:rPr>
        <w:t>E-</w:t>
      </w:r>
      <w:proofErr w:type="spellStart"/>
      <w:r>
        <w:rPr>
          <w:rFonts w:ascii="Garamond" w:hAnsi="Garamond"/>
          <w:i/>
        </w:rPr>
        <w:t>tivities</w:t>
      </w:r>
      <w:proofErr w:type="spellEnd"/>
      <w:r>
        <w:rPr>
          <w:rFonts w:ascii="Garamond" w:hAnsi="Garamond"/>
        </w:rPr>
        <w:t xml:space="preserve"> are </w:t>
      </w:r>
      <w:r>
        <w:rPr>
          <w:rStyle w:val="Enfasigrassetto"/>
          <w:rFonts w:ascii="Garamond" w:hAnsi="Garamond"/>
        </w:rPr>
        <w:t>mandatory</w:t>
      </w:r>
      <w:r>
        <w:rPr>
          <w:rFonts w:ascii="Garamond" w:hAnsi="Garamond"/>
        </w:rPr>
        <w:t xml:space="preserve">, tracked on the platform and integrated with synchronous activities (VCs). </w:t>
      </w:r>
      <w:r>
        <w:rPr>
          <w:rFonts w:ascii="Garamond" w:hAnsi="Garamond"/>
          <w:i/>
        </w:rPr>
        <w:t>E-</w:t>
      </w:r>
      <w:proofErr w:type="spellStart"/>
      <w:r>
        <w:rPr>
          <w:rFonts w:ascii="Garamond" w:hAnsi="Garamond"/>
          <w:i/>
        </w:rPr>
        <w:t>tivities</w:t>
      </w:r>
      <w:proofErr w:type="spellEnd"/>
      <w:r>
        <w:rPr>
          <w:rFonts w:ascii="Garamond" w:hAnsi="Garamond"/>
        </w:rPr>
        <w:t xml:space="preserve"> include </w:t>
      </w:r>
      <w:r>
        <w:rPr>
          <w:rStyle w:val="Enfasigrassetto"/>
          <w:rFonts w:ascii="Garamond" w:hAnsi="Garamond"/>
        </w:rPr>
        <w:t>feedback</w:t>
      </w:r>
      <w:r w:rsidR="00D45A42">
        <w:rPr>
          <w:rStyle w:val="Enfasigrassetto"/>
          <w:rFonts w:ascii="Garamond" w:hAnsi="Garamond"/>
        </w:rPr>
        <w:t xml:space="preserve"> from the lecturer</w:t>
      </w:r>
      <w:r>
        <w:rPr>
          <w:rFonts w:ascii="Garamond" w:hAnsi="Garamond"/>
        </w:rPr>
        <w:t xml:space="preserve"> and are designed to assess active learning and the understanding of content covered during the course and </w:t>
      </w:r>
      <w:r w:rsidR="00D45A42">
        <w:rPr>
          <w:rFonts w:ascii="Garamond" w:hAnsi="Garamond"/>
        </w:rPr>
        <w:t>in the</w:t>
      </w:r>
      <w:r>
        <w:rPr>
          <w:rFonts w:ascii="Garamond" w:hAnsi="Garamond"/>
        </w:rPr>
        <w:t xml:space="preserve"> VCs.</w:t>
      </w:r>
    </w:p>
    <w:p w14:paraId="3708CE8C" w14:textId="77777777" w:rsidR="00EE7A32" w:rsidRPr="00EE7A32" w:rsidRDefault="00EE7A32" w:rsidP="00EE7A32">
      <w:pPr>
        <w:pStyle w:val="NormaleWeb"/>
        <w:spacing w:before="0" w:beforeAutospacing="0" w:after="0" w:afterAutospacing="0"/>
        <w:jc w:val="both"/>
        <w:rPr>
          <w:rFonts w:ascii="Garamond" w:hAnsi="Garamond"/>
        </w:rPr>
      </w:pPr>
    </w:p>
    <w:p w14:paraId="67E89A23" w14:textId="77777777" w:rsidR="00EE7A32" w:rsidRPr="00EE7A32" w:rsidRDefault="00EE7A32" w:rsidP="00EE7A32">
      <w:pPr>
        <w:pStyle w:val="NormaleWeb"/>
        <w:spacing w:before="0" w:beforeAutospacing="0" w:after="0" w:afterAutospacing="0"/>
        <w:jc w:val="both"/>
        <w:rPr>
          <w:rFonts w:ascii="Garamond" w:hAnsi="Garamond"/>
          <w:b/>
          <w:bCs/>
        </w:rPr>
      </w:pPr>
      <w:r>
        <w:rPr>
          <w:rFonts w:ascii="Garamond" w:hAnsi="Garamond"/>
          <w:b/>
        </w:rPr>
        <w:t>WORKSHOPS</w:t>
      </w:r>
    </w:p>
    <w:p w14:paraId="616E2347" w14:textId="1CF876EF" w:rsidR="00EE7A32" w:rsidRPr="00EE7A32" w:rsidRDefault="00EE7A32" w:rsidP="00EE7A32">
      <w:pPr>
        <w:pStyle w:val="NormaleWeb"/>
        <w:spacing w:before="0" w:beforeAutospacing="0" w:after="0" w:afterAutospacing="0"/>
        <w:jc w:val="both"/>
        <w:rPr>
          <w:rFonts w:ascii="Garamond" w:eastAsia="Calibri" w:hAnsi="Garamond" w:cs="Calibri"/>
        </w:rPr>
      </w:pPr>
      <w:r>
        <w:rPr>
          <w:rFonts w:ascii="Garamond" w:hAnsi="Garamond"/>
        </w:rPr>
        <w:t xml:space="preserve">Unlike lectures, </w:t>
      </w:r>
      <w:r>
        <w:rPr>
          <w:rFonts w:ascii="Garamond" w:hAnsi="Garamond"/>
          <w:b/>
        </w:rPr>
        <w:t>workshops</w:t>
      </w:r>
      <w:r>
        <w:rPr>
          <w:rFonts w:ascii="Garamond" w:hAnsi="Garamond"/>
        </w:rPr>
        <w:t>, in line with their practical and vocational nature, adopt a teaching method that provides</w:t>
      </w:r>
      <w:r>
        <w:rPr>
          <w:rFonts w:ascii="Garamond" w:hAnsi="Garamond"/>
          <w:b/>
        </w:rPr>
        <w:t xml:space="preserve"> only</w:t>
      </w:r>
      <w:r>
        <w:rPr>
          <w:rFonts w:ascii="Garamond" w:hAnsi="Garamond"/>
        </w:rPr>
        <w:t xml:space="preserve"> the</w:t>
      </w:r>
      <w:r>
        <w:rPr>
          <w:rFonts w:ascii="Garamond" w:hAnsi="Garamond"/>
          <w:b/>
        </w:rPr>
        <w:t xml:space="preserve"> interactive component (TEL-DI)</w:t>
      </w:r>
      <w:r>
        <w:rPr>
          <w:rFonts w:ascii="Garamond" w:hAnsi="Garamond"/>
        </w:rPr>
        <w:t xml:space="preserve">. Workshops are conducted through synchronous attendance in VCs and the carrying out of integrative </w:t>
      </w:r>
      <w:r>
        <w:rPr>
          <w:rFonts w:ascii="Garamond" w:hAnsi="Garamond"/>
          <w:i/>
          <w:iCs/>
        </w:rPr>
        <w:t>e-</w:t>
      </w:r>
      <w:proofErr w:type="spellStart"/>
      <w:r>
        <w:rPr>
          <w:rFonts w:ascii="Garamond" w:hAnsi="Garamond"/>
          <w:i/>
          <w:iCs/>
        </w:rPr>
        <w:t>tivities</w:t>
      </w:r>
      <w:proofErr w:type="spellEnd"/>
      <w:r>
        <w:rPr>
          <w:rFonts w:ascii="Garamond" w:hAnsi="Garamond"/>
        </w:rPr>
        <w:t xml:space="preserve"> (e.g., project work, simulations, practical assignments, peer review activities, etc.), all of which are </w:t>
      </w:r>
      <w:r w:rsidR="00873EF0">
        <w:rPr>
          <w:rFonts w:ascii="Garamond" w:hAnsi="Garamond"/>
        </w:rPr>
        <w:t xml:space="preserve">continuously </w:t>
      </w:r>
      <w:r>
        <w:rPr>
          <w:rFonts w:ascii="Garamond" w:hAnsi="Garamond"/>
        </w:rPr>
        <w:t xml:space="preserve">monitored by </w:t>
      </w:r>
      <w:r w:rsidR="004C59E6">
        <w:rPr>
          <w:rFonts w:ascii="Garamond" w:hAnsi="Garamond"/>
        </w:rPr>
        <w:t xml:space="preserve">the </w:t>
      </w:r>
      <w:r>
        <w:rPr>
          <w:rFonts w:ascii="Garamond" w:hAnsi="Garamond"/>
        </w:rPr>
        <w:t>lecturer through structured feedback.</w:t>
      </w:r>
    </w:p>
    <w:p w14:paraId="594C5094" w14:textId="77777777" w:rsidR="00EE7A32" w:rsidRPr="00EE7A32" w:rsidRDefault="00EE7A32" w:rsidP="00EE7A32">
      <w:pPr>
        <w:pStyle w:val="NormaleWeb"/>
        <w:spacing w:before="0" w:beforeAutospacing="0" w:after="0" w:afterAutospacing="0"/>
        <w:jc w:val="both"/>
        <w:rPr>
          <w:rFonts w:ascii="Garamond" w:eastAsia="Calibri" w:hAnsi="Garamond" w:cs="Calibri"/>
        </w:rPr>
      </w:pPr>
    </w:p>
    <w:p w14:paraId="5FBC2C49" w14:textId="2410932A" w:rsidR="00EE7A32" w:rsidRPr="00EE7A32" w:rsidRDefault="00EE7A32" w:rsidP="00EE7A32">
      <w:pPr>
        <w:pStyle w:val="NormaleWeb"/>
        <w:spacing w:before="0" w:beforeAutospacing="0" w:after="0" w:afterAutospacing="0"/>
        <w:jc w:val="both"/>
        <w:rPr>
          <w:rFonts w:ascii="Garamond" w:eastAsia="Calibri" w:hAnsi="Garamond" w:cs="Calibri"/>
        </w:rPr>
      </w:pPr>
      <w:r>
        <w:rPr>
          <w:rFonts w:ascii="Garamond" w:hAnsi="Garamond"/>
        </w:rPr>
        <w:t xml:space="preserve">For both courses and workshops, attendance in synchronous activities represents a unique opportunity to interact directly with the lecturer. Absence from VCs is allowed only in the presence of </w:t>
      </w:r>
      <w:r w:rsidR="00873EF0">
        <w:rPr>
          <w:rFonts w:ascii="Garamond" w:hAnsi="Garamond"/>
        </w:rPr>
        <w:t xml:space="preserve">documented </w:t>
      </w:r>
      <w:r>
        <w:rPr>
          <w:rFonts w:ascii="Garamond" w:hAnsi="Garamond"/>
        </w:rPr>
        <w:t xml:space="preserve">circumstances (health conditions, work obligations, parenting or caregiving responsibilities, other cases of force majeure, or duly documented civic obligations), provided that the student fulfills the </w:t>
      </w:r>
      <w:r>
        <w:rPr>
          <w:rFonts w:ascii="Garamond" w:hAnsi="Garamond"/>
          <w:b/>
          <w:bCs/>
        </w:rPr>
        <w:t>overall course requirements</w:t>
      </w:r>
      <w:r>
        <w:rPr>
          <w:rFonts w:ascii="Garamond" w:hAnsi="Garamond"/>
        </w:rPr>
        <w:t xml:space="preserve"> through equivalent, tracked asynchronous </w:t>
      </w:r>
      <w:r>
        <w:rPr>
          <w:rFonts w:ascii="Garamond" w:hAnsi="Garamond"/>
          <w:i/>
          <w:iCs/>
        </w:rPr>
        <w:t>e-</w:t>
      </w:r>
      <w:proofErr w:type="spellStart"/>
      <w:r>
        <w:rPr>
          <w:rFonts w:ascii="Garamond" w:hAnsi="Garamond"/>
          <w:i/>
          <w:iCs/>
        </w:rPr>
        <w:t>tivities</w:t>
      </w:r>
      <w:proofErr w:type="spellEnd"/>
      <w:r>
        <w:rPr>
          <w:rFonts w:ascii="Garamond" w:hAnsi="Garamond"/>
        </w:rPr>
        <w:t xml:space="preserve">. Documentation </w:t>
      </w:r>
      <w:r w:rsidR="001C2C8D">
        <w:rPr>
          <w:rFonts w:ascii="Garamond" w:hAnsi="Garamond"/>
        </w:rPr>
        <w:t xml:space="preserve">justifying </w:t>
      </w:r>
      <w:r>
        <w:rPr>
          <w:rFonts w:ascii="Garamond" w:hAnsi="Garamond"/>
        </w:rPr>
        <w:t xml:space="preserve">absence from VCs must be sent to the lecturer to </w:t>
      </w:r>
      <w:r w:rsidR="001C2C8D">
        <w:rPr>
          <w:rFonts w:ascii="Garamond" w:hAnsi="Garamond"/>
        </w:rPr>
        <w:t xml:space="preserve">record </w:t>
      </w:r>
      <w:r>
        <w:rPr>
          <w:rFonts w:ascii="Garamond" w:hAnsi="Garamond"/>
        </w:rPr>
        <w:t xml:space="preserve"> the reasons for absence. This documentation will be archived by the lecturer together with the tracking report of the activities carried out on the University's learning platform (</w:t>
      </w:r>
      <w:r w:rsidRPr="00445BB2">
        <w:rPr>
          <w:rFonts w:ascii="Garamond" w:hAnsi="Garamond"/>
          <w:i/>
          <w:iCs/>
        </w:rPr>
        <w:t>Everywhere</w:t>
      </w:r>
      <w:r>
        <w:rPr>
          <w:rFonts w:ascii="Garamond" w:hAnsi="Garamond"/>
        </w:rPr>
        <w:t>).</w:t>
      </w:r>
    </w:p>
    <w:p w14:paraId="50FBC349" w14:textId="77777777" w:rsidR="00EE7A32" w:rsidRPr="00EE7A32" w:rsidRDefault="00EE7A32" w:rsidP="00EE7A32">
      <w:pPr>
        <w:pStyle w:val="NormaleWeb"/>
        <w:spacing w:before="0" w:beforeAutospacing="0" w:after="0" w:afterAutospacing="0"/>
        <w:jc w:val="both"/>
        <w:rPr>
          <w:rFonts w:ascii="Garamond" w:eastAsia="Calibri" w:hAnsi="Garamond" w:cs="Calibri"/>
        </w:rPr>
      </w:pPr>
    </w:p>
    <w:p w14:paraId="657FAE65" w14:textId="6455B3C2" w:rsidR="00EE7A32" w:rsidRPr="00EE7A32" w:rsidRDefault="00EE7A32" w:rsidP="00EE7A32">
      <w:pPr>
        <w:spacing w:line="240" w:lineRule="auto"/>
        <w:rPr>
          <w:rFonts w:ascii="Garamond" w:hAnsi="Garamond"/>
          <w:sz w:val="24"/>
          <w:szCs w:val="24"/>
        </w:rPr>
      </w:pPr>
      <w:r>
        <w:rPr>
          <w:rFonts w:ascii="Garamond" w:hAnsi="Garamond"/>
          <w:sz w:val="24"/>
        </w:rPr>
        <w:t xml:space="preserve">As provided for in the Regulations of degree programs delivered mainly remotely (such as LM-37), registration for exam sittings via the Esse3 system does not in itself guarantee admission to the exam. The lecturer, </w:t>
      </w:r>
      <w:r w:rsidR="004353FD">
        <w:rPr>
          <w:rFonts w:ascii="Garamond" w:hAnsi="Garamond"/>
          <w:sz w:val="24"/>
        </w:rPr>
        <w:t xml:space="preserve">on the basis of </w:t>
      </w:r>
      <w:r>
        <w:rPr>
          <w:rFonts w:ascii="Garamond" w:hAnsi="Garamond"/>
          <w:sz w:val="24"/>
        </w:rPr>
        <w:t xml:space="preserve"> the </w:t>
      </w:r>
      <w:r>
        <w:rPr>
          <w:rFonts w:ascii="Garamond" w:hAnsi="Garamond"/>
          <w:b/>
          <w:sz w:val="24"/>
        </w:rPr>
        <w:t xml:space="preserve">tracking reports </w:t>
      </w:r>
      <w:r w:rsidR="00C7760C">
        <w:rPr>
          <w:rFonts w:ascii="Garamond" w:hAnsi="Garamond"/>
          <w:b/>
          <w:sz w:val="24"/>
        </w:rPr>
        <w:t xml:space="preserve">generated by </w:t>
      </w:r>
      <w:r>
        <w:rPr>
          <w:rFonts w:ascii="Garamond" w:hAnsi="Garamond"/>
          <w:b/>
          <w:sz w:val="24"/>
        </w:rPr>
        <w:t xml:space="preserve">the </w:t>
      </w:r>
      <w:r w:rsidRPr="00445BB2">
        <w:rPr>
          <w:rFonts w:ascii="Garamond" w:hAnsi="Garamond"/>
          <w:b/>
          <w:i/>
          <w:iCs/>
          <w:sz w:val="24"/>
        </w:rPr>
        <w:t>Everywhere</w:t>
      </w:r>
      <w:r>
        <w:rPr>
          <w:rFonts w:ascii="Garamond" w:hAnsi="Garamond"/>
          <w:b/>
          <w:sz w:val="24"/>
        </w:rPr>
        <w:t xml:space="preserve"> platform </w:t>
      </w:r>
      <w:r w:rsidR="00C7760C">
        <w:rPr>
          <w:rFonts w:ascii="Garamond" w:hAnsi="Garamond"/>
          <w:sz w:val="24"/>
        </w:rPr>
        <w:t>for the</w:t>
      </w:r>
      <w:r>
        <w:rPr>
          <w:rFonts w:ascii="Garamond" w:hAnsi="Garamond"/>
          <w:sz w:val="24"/>
        </w:rPr>
        <w:t xml:space="preserve"> activities carried out by TEL-DE and TEL-DI, may not admit to the exam students who have not fully </w:t>
      </w:r>
      <w:r w:rsidR="00C7760C">
        <w:rPr>
          <w:rFonts w:ascii="Garamond" w:hAnsi="Garamond"/>
          <w:sz w:val="24"/>
        </w:rPr>
        <w:t>met the</w:t>
      </w:r>
      <w:r>
        <w:rPr>
          <w:rFonts w:ascii="Garamond" w:hAnsi="Garamond"/>
          <w:sz w:val="24"/>
        </w:rPr>
        <w:t xml:space="preserve"> </w:t>
      </w:r>
      <w:r>
        <w:rPr>
          <w:rFonts w:ascii="Garamond" w:hAnsi="Garamond"/>
          <w:b/>
          <w:sz w:val="24"/>
        </w:rPr>
        <w:t xml:space="preserve">digital learning workload requirements </w:t>
      </w:r>
      <w:r w:rsidR="00C7760C">
        <w:rPr>
          <w:rFonts w:ascii="Garamond" w:hAnsi="Garamond"/>
          <w:sz w:val="24"/>
        </w:rPr>
        <w:t xml:space="preserve">set </w:t>
      </w:r>
      <w:r>
        <w:rPr>
          <w:rFonts w:ascii="Garamond" w:hAnsi="Garamond"/>
          <w:sz w:val="24"/>
        </w:rPr>
        <w:t xml:space="preserve">for the </w:t>
      </w:r>
      <w:r w:rsidR="00C7760C">
        <w:rPr>
          <w:rFonts w:ascii="Garamond" w:hAnsi="Garamond"/>
          <w:sz w:val="24"/>
        </w:rPr>
        <w:t>relevant type of</w:t>
      </w:r>
      <w:r>
        <w:rPr>
          <w:rFonts w:ascii="Garamond" w:hAnsi="Garamond"/>
          <w:sz w:val="24"/>
        </w:rPr>
        <w:t xml:space="preserve"> activity (</w:t>
      </w:r>
      <w:r w:rsidR="00C7760C">
        <w:rPr>
          <w:rFonts w:ascii="Garamond" w:hAnsi="Garamond"/>
          <w:sz w:val="24"/>
        </w:rPr>
        <w:t xml:space="preserve">course </w:t>
      </w:r>
      <w:r>
        <w:rPr>
          <w:rFonts w:ascii="Garamond" w:hAnsi="Garamond"/>
          <w:sz w:val="24"/>
        </w:rPr>
        <w:t>or workshop).</w:t>
      </w:r>
    </w:p>
    <w:p w14:paraId="6E524197" w14:textId="570E8D1F" w:rsidR="00EE7A32" w:rsidRPr="00EE7A32" w:rsidRDefault="00EE7A32" w:rsidP="00EE7A32">
      <w:pPr>
        <w:spacing w:line="240" w:lineRule="auto"/>
        <w:rPr>
          <w:rFonts w:ascii="Garamond" w:hAnsi="Garamond"/>
          <w:sz w:val="24"/>
          <w:szCs w:val="24"/>
        </w:rPr>
      </w:pPr>
      <w:r>
        <w:rPr>
          <w:rFonts w:ascii="Garamond" w:hAnsi="Garamond"/>
          <w:sz w:val="24"/>
        </w:rPr>
        <w:lastRenderedPageBreak/>
        <w:t xml:space="preserve">The automatic tracking of activities carried out on the </w:t>
      </w:r>
      <w:r w:rsidRPr="00445BB2">
        <w:rPr>
          <w:rFonts w:ascii="Garamond" w:hAnsi="Garamond"/>
          <w:i/>
          <w:iCs/>
          <w:sz w:val="24"/>
        </w:rPr>
        <w:t>Everywhere</w:t>
      </w:r>
      <w:r>
        <w:rPr>
          <w:rFonts w:ascii="Garamond" w:hAnsi="Garamond"/>
          <w:sz w:val="24"/>
        </w:rPr>
        <w:t xml:space="preserve"> platform is </w:t>
      </w:r>
      <w:r w:rsidR="00C51D96">
        <w:rPr>
          <w:rFonts w:ascii="Garamond" w:hAnsi="Garamond"/>
          <w:sz w:val="24"/>
        </w:rPr>
        <w:t xml:space="preserve">essential </w:t>
      </w:r>
      <w:r>
        <w:rPr>
          <w:rFonts w:ascii="Garamond" w:hAnsi="Garamond"/>
          <w:sz w:val="24"/>
        </w:rPr>
        <w:t xml:space="preserve">to </w:t>
      </w:r>
      <w:r>
        <w:rPr>
          <w:rFonts w:ascii="Garamond" w:hAnsi="Garamond"/>
          <w:b/>
          <w:bCs/>
          <w:sz w:val="24"/>
        </w:rPr>
        <w:t>certify</w:t>
      </w:r>
      <w:r w:rsidR="00C51D96">
        <w:rPr>
          <w:rFonts w:ascii="Garamond" w:hAnsi="Garamond"/>
          <w:b/>
          <w:bCs/>
          <w:sz w:val="24"/>
        </w:rPr>
        <w:t>ing</w:t>
      </w:r>
      <w:r>
        <w:rPr>
          <w:rFonts w:ascii="Garamond" w:hAnsi="Garamond"/>
          <w:b/>
          <w:bCs/>
          <w:sz w:val="24"/>
        </w:rPr>
        <w:t xml:space="preserve"> attendance</w:t>
      </w:r>
      <w:r>
        <w:rPr>
          <w:rFonts w:ascii="Garamond" w:hAnsi="Garamond"/>
          <w:sz w:val="24"/>
        </w:rPr>
        <w:t xml:space="preserve"> and </w:t>
      </w:r>
      <w:r w:rsidR="00C51D96">
        <w:rPr>
          <w:rFonts w:ascii="Garamond" w:hAnsi="Garamond"/>
          <w:sz w:val="24"/>
        </w:rPr>
        <w:t xml:space="preserve">compliance with </w:t>
      </w:r>
      <w:r>
        <w:rPr>
          <w:rFonts w:ascii="Garamond" w:hAnsi="Garamond"/>
          <w:sz w:val="24"/>
        </w:rPr>
        <w:t>the</w:t>
      </w:r>
      <w:r>
        <w:rPr>
          <w:rFonts w:ascii="Garamond" w:hAnsi="Garamond"/>
          <w:b/>
          <w:sz w:val="24"/>
        </w:rPr>
        <w:t xml:space="preserve"> digital learning workload requirements </w:t>
      </w:r>
      <w:r>
        <w:rPr>
          <w:rFonts w:ascii="Garamond" w:hAnsi="Garamond"/>
          <w:sz w:val="24"/>
        </w:rPr>
        <w:t xml:space="preserve">of courses (TEL-DE + TEL-DI) and workshops (TEL-DI). Therefore, it is a </w:t>
      </w:r>
      <w:r>
        <w:rPr>
          <w:rFonts w:ascii="Garamond" w:hAnsi="Garamond"/>
          <w:b/>
          <w:sz w:val="24"/>
        </w:rPr>
        <w:t xml:space="preserve">necessary condition </w:t>
      </w:r>
      <w:r w:rsidR="00C51D96">
        <w:rPr>
          <w:rFonts w:ascii="Garamond" w:hAnsi="Garamond"/>
          <w:b/>
          <w:sz w:val="24"/>
        </w:rPr>
        <w:t xml:space="preserve">for </w:t>
      </w:r>
      <w:r>
        <w:rPr>
          <w:rFonts w:ascii="Garamond" w:hAnsi="Garamond"/>
          <w:b/>
          <w:sz w:val="24"/>
        </w:rPr>
        <w:t xml:space="preserve">access </w:t>
      </w:r>
      <w:r w:rsidR="00C51D96">
        <w:rPr>
          <w:rFonts w:ascii="Garamond" w:hAnsi="Garamond"/>
          <w:b/>
          <w:sz w:val="24"/>
        </w:rPr>
        <w:t xml:space="preserve">to </w:t>
      </w:r>
      <w:r>
        <w:rPr>
          <w:rFonts w:ascii="Garamond" w:hAnsi="Garamond"/>
          <w:b/>
          <w:sz w:val="24"/>
        </w:rPr>
        <w:t>exam</w:t>
      </w:r>
      <w:r w:rsidR="004C59E6">
        <w:rPr>
          <w:rFonts w:ascii="Garamond" w:hAnsi="Garamond"/>
          <w:b/>
          <w:sz w:val="24"/>
        </w:rPr>
        <w:t>s</w:t>
      </w:r>
      <w:r>
        <w:rPr>
          <w:rFonts w:ascii="Garamond" w:hAnsi="Garamond"/>
          <w:b/>
          <w:sz w:val="24"/>
        </w:rPr>
        <w:t>.</w:t>
      </w:r>
    </w:p>
    <w:p w14:paraId="64AB2315" w14:textId="37682799" w:rsidR="00EE7A32" w:rsidRPr="00EE7A32" w:rsidRDefault="00EE7A32" w:rsidP="00EE7A32">
      <w:pPr>
        <w:spacing w:line="240" w:lineRule="auto"/>
        <w:rPr>
          <w:rFonts w:ascii="Garamond" w:hAnsi="Garamond"/>
          <w:sz w:val="24"/>
          <w:szCs w:val="24"/>
        </w:rPr>
      </w:pPr>
      <w:r>
        <w:rPr>
          <w:rFonts w:ascii="Garamond" w:hAnsi="Garamond"/>
          <w:sz w:val="24"/>
        </w:rPr>
        <w:t xml:space="preserve">For this reason, students who fail to comply with these obligations are considered “absent </w:t>
      </w:r>
      <w:r w:rsidR="008062A4">
        <w:rPr>
          <w:rFonts w:ascii="Garamond" w:hAnsi="Garamond"/>
          <w:sz w:val="24"/>
        </w:rPr>
        <w:t>for</w:t>
      </w:r>
      <w:r>
        <w:rPr>
          <w:rFonts w:ascii="Garamond" w:hAnsi="Garamond"/>
          <w:sz w:val="24"/>
        </w:rPr>
        <w:t xml:space="preserve"> failure to comply with the</w:t>
      </w:r>
      <w:r w:rsidR="008062A4">
        <w:rPr>
          <w:rFonts w:ascii="Garamond" w:hAnsi="Garamond"/>
          <w:sz w:val="24"/>
        </w:rPr>
        <w:t>ir</w:t>
      </w:r>
      <w:r>
        <w:rPr>
          <w:rFonts w:ascii="Garamond" w:hAnsi="Garamond"/>
          <w:sz w:val="24"/>
        </w:rPr>
        <w:t xml:space="preserve"> educational obligations” and </w:t>
      </w:r>
      <w:r w:rsidR="008062A4">
        <w:rPr>
          <w:rFonts w:ascii="Garamond" w:hAnsi="Garamond"/>
          <w:sz w:val="24"/>
        </w:rPr>
        <w:t>must</w:t>
      </w:r>
      <w:r>
        <w:rPr>
          <w:rFonts w:ascii="Garamond" w:hAnsi="Garamond"/>
          <w:sz w:val="24"/>
        </w:rPr>
        <w:t xml:space="preserve"> </w:t>
      </w:r>
      <w:proofErr w:type="spellStart"/>
      <w:r>
        <w:rPr>
          <w:rFonts w:ascii="Garamond" w:hAnsi="Garamond"/>
          <w:sz w:val="24"/>
        </w:rPr>
        <w:t>regulari</w:t>
      </w:r>
      <w:r w:rsidR="008062A4">
        <w:rPr>
          <w:rFonts w:ascii="Garamond" w:hAnsi="Garamond"/>
          <w:sz w:val="24"/>
        </w:rPr>
        <w:t>s</w:t>
      </w:r>
      <w:r>
        <w:rPr>
          <w:rFonts w:ascii="Garamond" w:hAnsi="Garamond"/>
          <w:sz w:val="24"/>
        </w:rPr>
        <w:t>e</w:t>
      </w:r>
      <w:proofErr w:type="spellEnd"/>
      <w:r>
        <w:rPr>
          <w:rFonts w:ascii="Garamond" w:hAnsi="Garamond"/>
          <w:sz w:val="24"/>
        </w:rPr>
        <w:t xml:space="preserve"> their </w:t>
      </w:r>
      <w:r w:rsidR="008062A4">
        <w:rPr>
          <w:rFonts w:ascii="Garamond" w:hAnsi="Garamond"/>
          <w:sz w:val="24"/>
        </w:rPr>
        <w:t xml:space="preserve">status </w:t>
      </w:r>
      <w:r>
        <w:rPr>
          <w:rFonts w:ascii="Garamond" w:hAnsi="Garamond"/>
          <w:sz w:val="24"/>
        </w:rPr>
        <w:t xml:space="preserve">on the platform before being able to register for an exam </w:t>
      </w:r>
      <w:r w:rsidR="008062A4">
        <w:rPr>
          <w:rFonts w:ascii="Garamond" w:hAnsi="Garamond"/>
          <w:sz w:val="24"/>
        </w:rPr>
        <w:t>session</w:t>
      </w:r>
    </w:p>
    <w:p w14:paraId="146DC5C2" w14:textId="77777777" w:rsidR="00EE7A32" w:rsidRPr="00EE7A32" w:rsidRDefault="00EE7A32" w:rsidP="00EE7A32">
      <w:pPr>
        <w:pStyle w:val="NormaleWeb"/>
        <w:spacing w:before="0" w:beforeAutospacing="0" w:after="0" w:afterAutospacing="0"/>
        <w:jc w:val="both"/>
        <w:rPr>
          <w:rFonts w:ascii="Garamond" w:eastAsia="Calibri" w:hAnsi="Garamond" w:cs="Calibri"/>
        </w:rPr>
      </w:pPr>
    </w:p>
    <w:p w14:paraId="524850E2" w14:textId="77777777" w:rsidR="00EE7A32" w:rsidRPr="00EE7A32" w:rsidRDefault="00EE7A32" w:rsidP="00EE7A32">
      <w:pPr>
        <w:pStyle w:val="Titolo3"/>
      </w:pPr>
      <w:r>
        <w:t xml:space="preserve">4. Review of the planned teaching activities and syllabi </w:t>
      </w:r>
    </w:p>
    <w:p w14:paraId="3B53CACA" w14:textId="10A005DE" w:rsidR="00EE7A32" w:rsidRPr="00EE7A32" w:rsidRDefault="00EE7A32" w:rsidP="00EE7A32">
      <w:pPr>
        <w:spacing w:line="240" w:lineRule="auto"/>
        <w:rPr>
          <w:rFonts w:ascii="Garamond" w:hAnsi="Garamond"/>
          <w:sz w:val="24"/>
          <w:szCs w:val="24"/>
        </w:rPr>
      </w:pPr>
      <w:r>
        <w:rPr>
          <w:rFonts w:ascii="Garamond" w:hAnsi="Garamond"/>
          <w:sz w:val="24"/>
        </w:rPr>
        <w:t xml:space="preserve">For the LM-37 degree program, please note that during the pre-enrollment stage, when enrollment has not yet been </w:t>
      </w:r>
      <w:proofErr w:type="spellStart"/>
      <w:r>
        <w:rPr>
          <w:rFonts w:ascii="Garamond" w:hAnsi="Garamond"/>
          <w:sz w:val="24"/>
        </w:rPr>
        <w:t>finali</w:t>
      </w:r>
      <w:r w:rsidR="003F2827">
        <w:rPr>
          <w:rFonts w:ascii="Garamond" w:hAnsi="Garamond"/>
          <w:sz w:val="24"/>
        </w:rPr>
        <w:t>s</w:t>
      </w:r>
      <w:r>
        <w:rPr>
          <w:rFonts w:ascii="Garamond" w:hAnsi="Garamond"/>
          <w:sz w:val="24"/>
        </w:rPr>
        <w:t>ed</w:t>
      </w:r>
      <w:proofErr w:type="spellEnd"/>
      <w:r>
        <w:rPr>
          <w:rFonts w:ascii="Garamond" w:hAnsi="Garamond"/>
          <w:sz w:val="24"/>
        </w:rPr>
        <w:t xml:space="preserve"> and access to the </w:t>
      </w:r>
      <w:r w:rsidRPr="00445BB2">
        <w:rPr>
          <w:rFonts w:ascii="Garamond" w:hAnsi="Garamond"/>
          <w:i/>
          <w:iCs/>
          <w:sz w:val="24"/>
        </w:rPr>
        <w:t>Everywhere</w:t>
      </w:r>
      <w:r>
        <w:rPr>
          <w:rFonts w:ascii="Garamond" w:hAnsi="Garamond"/>
          <w:sz w:val="24"/>
        </w:rPr>
        <w:t xml:space="preserve"> platform is therefore not yet </w:t>
      </w:r>
      <w:r w:rsidR="00B12C34">
        <w:rPr>
          <w:rFonts w:ascii="Garamond" w:hAnsi="Garamond"/>
          <w:sz w:val="24"/>
        </w:rPr>
        <w:t>available</w:t>
      </w:r>
      <w:r>
        <w:rPr>
          <w:rFonts w:ascii="Garamond" w:hAnsi="Garamond"/>
          <w:sz w:val="24"/>
        </w:rPr>
        <w:t xml:space="preserve">, students can still view the syllabi for courses and workshops, as well as the course timetable (VCs + </w:t>
      </w:r>
      <w:r>
        <w:rPr>
          <w:rFonts w:ascii="Garamond" w:hAnsi="Garamond"/>
          <w:i/>
          <w:iCs/>
          <w:sz w:val="24"/>
        </w:rPr>
        <w:t>e-</w:t>
      </w:r>
      <w:proofErr w:type="spellStart"/>
      <w:r>
        <w:rPr>
          <w:rFonts w:ascii="Garamond" w:hAnsi="Garamond"/>
          <w:i/>
          <w:iCs/>
          <w:sz w:val="24"/>
        </w:rPr>
        <w:t>tivities</w:t>
      </w:r>
      <w:proofErr w:type="spellEnd"/>
      <w:r>
        <w:rPr>
          <w:rFonts w:ascii="Garamond" w:hAnsi="Garamond"/>
          <w:sz w:val="24"/>
        </w:rPr>
        <w:t xml:space="preserve"> schedule)</w:t>
      </w:r>
      <w:r w:rsidR="00501D19">
        <w:rPr>
          <w:rFonts w:ascii="Garamond" w:hAnsi="Garamond"/>
          <w:sz w:val="24"/>
        </w:rPr>
        <w:t>,</w:t>
      </w:r>
      <w:r>
        <w:rPr>
          <w:rFonts w:ascii="Garamond" w:hAnsi="Garamond"/>
          <w:sz w:val="24"/>
        </w:rPr>
        <w:t xml:space="preserve"> through the </w:t>
      </w:r>
      <w:proofErr w:type="spellStart"/>
      <w:r>
        <w:rPr>
          <w:rFonts w:ascii="Garamond" w:hAnsi="Garamond"/>
          <w:b/>
          <w:bCs/>
          <w:sz w:val="24"/>
        </w:rPr>
        <w:t>Cineca</w:t>
      </w:r>
      <w:proofErr w:type="spellEnd"/>
      <w:r>
        <w:rPr>
          <w:rFonts w:ascii="Garamond" w:hAnsi="Garamond"/>
          <w:sz w:val="24"/>
        </w:rPr>
        <w:t xml:space="preserve"> portal (search for “Course Catalogue UNINT” in the search bar and click the first link). This step is part of our quality assurance process and is in addition to the enrollment procedures established by the University’s Student Services Office. Reviewing this information gives students a clear picture of the course </w:t>
      </w:r>
      <w:proofErr w:type="spellStart"/>
      <w:r>
        <w:rPr>
          <w:rFonts w:ascii="Garamond" w:hAnsi="Garamond"/>
          <w:sz w:val="24"/>
        </w:rPr>
        <w:t>program</w:t>
      </w:r>
      <w:r w:rsidR="00537A60">
        <w:rPr>
          <w:rFonts w:ascii="Garamond" w:hAnsi="Garamond"/>
          <w:sz w:val="24"/>
        </w:rPr>
        <w:t>me</w:t>
      </w:r>
      <w:proofErr w:type="spellEnd"/>
      <w:r>
        <w:rPr>
          <w:rFonts w:ascii="Garamond" w:hAnsi="Garamond"/>
          <w:sz w:val="24"/>
        </w:rPr>
        <w:t xml:space="preserve"> and makes it easier to plan their </w:t>
      </w:r>
      <w:proofErr w:type="spellStart"/>
      <w:r w:rsidR="008B19DD">
        <w:rPr>
          <w:rFonts w:ascii="Garamond" w:hAnsi="Garamond"/>
          <w:sz w:val="24"/>
        </w:rPr>
        <w:t>tlearning</w:t>
      </w:r>
      <w:proofErr w:type="spellEnd"/>
      <w:r w:rsidR="008B19DD">
        <w:rPr>
          <w:rFonts w:ascii="Garamond" w:hAnsi="Garamond"/>
          <w:sz w:val="24"/>
        </w:rPr>
        <w:t xml:space="preserve"> </w:t>
      </w:r>
      <w:r>
        <w:rPr>
          <w:rFonts w:ascii="Garamond" w:hAnsi="Garamond"/>
          <w:sz w:val="24"/>
        </w:rPr>
        <w:t>activit</w:t>
      </w:r>
      <w:r w:rsidR="008B19DD">
        <w:rPr>
          <w:rFonts w:ascii="Garamond" w:hAnsi="Garamond"/>
          <w:sz w:val="24"/>
        </w:rPr>
        <w:t>ies</w:t>
      </w:r>
      <w:r>
        <w:rPr>
          <w:rFonts w:ascii="Garamond" w:hAnsi="Garamond"/>
          <w:sz w:val="24"/>
        </w:rPr>
        <w:t xml:space="preserve"> before defining the final individual curriculum.</w:t>
      </w:r>
    </w:p>
    <w:p w14:paraId="18977550" w14:textId="2CF08E72" w:rsidR="00EE7A32" w:rsidRPr="00EE7A32" w:rsidRDefault="00EE7A32" w:rsidP="00EE7A32">
      <w:pPr>
        <w:spacing w:line="240" w:lineRule="auto"/>
        <w:rPr>
          <w:rFonts w:ascii="Garamond" w:hAnsi="Garamond"/>
          <w:sz w:val="24"/>
          <w:szCs w:val="24"/>
        </w:rPr>
      </w:pPr>
      <w:r>
        <w:rPr>
          <w:rFonts w:ascii="Garamond" w:hAnsi="Garamond"/>
          <w:sz w:val="24"/>
        </w:rPr>
        <w:t xml:space="preserve">Once enrollment is completed and the individual curriculum has been filled </w:t>
      </w:r>
      <w:r w:rsidR="00FF5372">
        <w:rPr>
          <w:rFonts w:ascii="Garamond" w:hAnsi="Garamond"/>
          <w:sz w:val="24"/>
        </w:rPr>
        <w:t>out, students</w:t>
      </w:r>
      <w:r>
        <w:rPr>
          <w:rFonts w:ascii="Garamond" w:hAnsi="Garamond"/>
          <w:sz w:val="24"/>
        </w:rPr>
        <w:t xml:space="preserve"> can access the </w:t>
      </w:r>
      <w:r w:rsidRPr="00445BB2">
        <w:rPr>
          <w:rFonts w:ascii="Garamond" w:hAnsi="Garamond"/>
          <w:i/>
          <w:iCs/>
          <w:sz w:val="24"/>
        </w:rPr>
        <w:t>Everywhere</w:t>
      </w:r>
      <w:r>
        <w:rPr>
          <w:rFonts w:ascii="Garamond" w:hAnsi="Garamond"/>
          <w:sz w:val="24"/>
        </w:rPr>
        <w:t xml:space="preserve"> platform to view in detail the </w:t>
      </w:r>
      <w:proofErr w:type="spellStart"/>
      <w:r>
        <w:rPr>
          <w:rFonts w:ascii="Garamond" w:hAnsi="Garamond"/>
          <w:sz w:val="24"/>
        </w:rPr>
        <w:t>organi</w:t>
      </w:r>
      <w:r w:rsidR="00A162CC">
        <w:rPr>
          <w:rFonts w:ascii="Garamond" w:hAnsi="Garamond"/>
          <w:sz w:val="24"/>
        </w:rPr>
        <w:t>s</w:t>
      </w:r>
      <w:r>
        <w:rPr>
          <w:rFonts w:ascii="Garamond" w:hAnsi="Garamond"/>
          <w:sz w:val="24"/>
        </w:rPr>
        <w:t>ation</w:t>
      </w:r>
      <w:proofErr w:type="spellEnd"/>
      <w:r>
        <w:rPr>
          <w:rFonts w:ascii="Garamond" w:hAnsi="Garamond"/>
          <w:sz w:val="24"/>
        </w:rPr>
        <w:t xml:space="preserve"> and </w:t>
      </w:r>
      <w:r w:rsidR="00A162CC">
        <w:rPr>
          <w:rFonts w:ascii="Garamond" w:hAnsi="Garamond"/>
          <w:sz w:val="24"/>
        </w:rPr>
        <w:t>teaching plan</w:t>
      </w:r>
      <w:r>
        <w:rPr>
          <w:rFonts w:ascii="Garamond" w:hAnsi="Garamond"/>
          <w:sz w:val="24"/>
        </w:rPr>
        <w:t xml:space="preserve">, </w:t>
      </w:r>
      <w:r w:rsidR="00A162CC">
        <w:rPr>
          <w:rFonts w:ascii="Garamond" w:hAnsi="Garamond"/>
          <w:sz w:val="24"/>
        </w:rPr>
        <w:t xml:space="preserve">as well as </w:t>
      </w:r>
      <w:r>
        <w:rPr>
          <w:rFonts w:ascii="Garamond" w:hAnsi="Garamond"/>
          <w:sz w:val="24"/>
        </w:rPr>
        <w:t>the contents and resources made available for both courses and workshops</w:t>
      </w:r>
      <w:r w:rsidR="00A162CC">
        <w:rPr>
          <w:rFonts w:ascii="Garamond" w:hAnsi="Garamond"/>
          <w:sz w:val="24"/>
        </w:rPr>
        <w:t xml:space="preserve">, in order </w:t>
      </w:r>
      <w:r>
        <w:rPr>
          <w:rFonts w:ascii="Garamond" w:hAnsi="Garamond"/>
          <w:sz w:val="24"/>
        </w:rPr>
        <w:t>to plan</w:t>
      </w:r>
      <w:r w:rsidR="00A162CC">
        <w:rPr>
          <w:rFonts w:ascii="Garamond" w:hAnsi="Garamond"/>
          <w:sz w:val="24"/>
        </w:rPr>
        <w:t xml:space="preserve"> </w:t>
      </w:r>
      <w:r>
        <w:rPr>
          <w:rFonts w:ascii="Garamond" w:hAnsi="Garamond"/>
          <w:sz w:val="24"/>
        </w:rPr>
        <w:t xml:space="preserve">full participation in the </w:t>
      </w:r>
      <w:r w:rsidR="00A162CC">
        <w:rPr>
          <w:rFonts w:ascii="Garamond" w:hAnsi="Garamond"/>
          <w:sz w:val="24"/>
        </w:rPr>
        <w:t xml:space="preserve">scheduled </w:t>
      </w:r>
      <w:r>
        <w:rPr>
          <w:rFonts w:ascii="Garamond" w:hAnsi="Garamond"/>
          <w:sz w:val="24"/>
        </w:rPr>
        <w:t>teaching activities.</w:t>
      </w:r>
    </w:p>
    <w:p w14:paraId="057C2DF2" w14:textId="23956D81" w:rsidR="00EE7A32" w:rsidRPr="00EE7A32" w:rsidRDefault="00EE7A32" w:rsidP="00EE7A32">
      <w:pPr>
        <w:pStyle w:val="NormaleWeb"/>
        <w:spacing w:before="0" w:beforeAutospacing="0" w:after="0" w:afterAutospacing="0"/>
        <w:jc w:val="both"/>
        <w:rPr>
          <w:rFonts w:ascii="Garamond" w:hAnsi="Garamond"/>
        </w:rPr>
      </w:pPr>
      <w:r>
        <w:rPr>
          <w:rFonts w:ascii="Garamond" w:hAnsi="Garamond"/>
        </w:rPr>
        <w:t xml:space="preserve">For information on how to enroll, please visit the unint.eu website and follow this path: Information for → prospective students → how to enroll. Students can access useful and up-to-date information </w:t>
      </w:r>
      <w:r w:rsidR="000047AD">
        <w:rPr>
          <w:rFonts w:ascii="Garamond" w:hAnsi="Garamond"/>
        </w:rPr>
        <w:t xml:space="preserve">on enrolment </w:t>
      </w:r>
      <w:r>
        <w:rPr>
          <w:rFonts w:ascii="Garamond" w:hAnsi="Garamond"/>
        </w:rPr>
        <w:t xml:space="preserve">in the Master’s degree course in Languages for Innovative Teaching and Interculturality. </w:t>
      </w:r>
    </w:p>
    <w:p w14:paraId="07FB5304" w14:textId="77777777" w:rsidR="00EE7A32" w:rsidRPr="00EE7A32" w:rsidRDefault="00EE7A32" w:rsidP="00EE7A32">
      <w:pPr>
        <w:pStyle w:val="NormaleWeb"/>
        <w:spacing w:before="0" w:beforeAutospacing="0" w:after="0" w:afterAutospacing="0"/>
        <w:jc w:val="both"/>
        <w:rPr>
          <w:rFonts w:ascii="Garamond" w:eastAsia="Calibri" w:hAnsi="Garamond" w:cs="Calibri"/>
          <w:shd w:val="clear" w:color="auto" w:fill="FFFF00"/>
        </w:rPr>
      </w:pPr>
    </w:p>
    <w:p w14:paraId="4FAC7979" w14:textId="77777777" w:rsidR="00EE7A32" w:rsidRPr="00EE7A32" w:rsidRDefault="00EE7A32" w:rsidP="00EE7A32">
      <w:pPr>
        <w:pStyle w:val="Titolo3"/>
      </w:pPr>
      <w:r>
        <w:t>5. Filling out the individual curriculum</w:t>
      </w:r>
    </w:p>
    <w:p w14:paraId="26BCF991" w14:textId="23474D98" w:rsidR="00EE7A32" w:rsidRPr="00EE7A32" w:rsidRDefault="00EE7A32" w:rsidP="00EE7A32">
      <w:pPr>
        <w:spacing w:line="240" w:lineRule="auto"/>
        <w:rPr>
          <w:rFonts w:ascii="Garamond" w:hAnsi="Garamond"/>
          <w:sz w:val="24"/>
          <w:szCs w:val="24"/>
        </w:rPr>
      </w:pPr>
      <w:r>
        <w:rPr>
          <w:rFonts w:ascii="Garamond" w:hAnsi="Garamond"/>
          <w:sz w:val="24"/>
        </w:rPr>
        <w:t xml:space="preserve">Filling out the individual curriculum is a necessary condition </w:t>
      </w:r>
      <w:r w:rsidR="000047AD">
        <w:rPr>
          <w:rFonts w:ascii="Garamond" w:hAnsi="Garamond"/>
          <w:sz w:val="24"/>
        </w:rPr>
        <w:t>for</w:t>
      </w:r>
      <w:r>
        <w:rPr>
          <w:rFonts w:ascii="Garamond" w:hAnsi="Garamond"/>
          <w:sz w:val="24"/>
        </w:rPr>
        <w:t xml:space="preserve"> access</w:t>
      </w:r>
      <w:r w:rsidR="000047AD">
        <w:rPr>
          <w:rFonts w:ascii="Garamond" w:hAnsi="Garamond"/>
          <w:sz w:val="24"/>
        </w:rPr>
        <w:t>ing</w:t>
      </w:r>
      <w:r>
        <w:rPr>
          <w:rFonts w:ascii="Garamond" w:hAnsi="Garamond"/>
          <w:sz w:val="24"/>
        </w:rPr>
        <w:t xml:space="preserve"> </w:t>
      </w:r>
      <w:r w:rsidR="000047AD">
        <w:rPr>
          <w:rFonts w:ascii="Garamond" w:hAnsi="Garamond"/>
          <w:sz w:val="24"/>
        </w:rPr>
        <w:t xml:space="preserve">learning </w:t>
      </w:r>
      <w:r>
        <w:rPr>
          <w:rFonts w:ascii="Garamond" w:hAnsi="Garamond"/>
          <w:sz w:val="24"/>
        </w:rPr>
        <w:t>activities and register</w:t>
      </w:r>
      <w:r w:rsidR="000047AD">
        <w:rPr>
          <w:rFonts w:ascii="Garamond" w:hAnsi="Garamond"/>
          <w:sz w:val="24"/>
        </w:rPr>
        <w:t>ing</w:t>
      </w:r>
      <w:r>
        <w:rPr>
          <w:rFonts w:ascii="Garamond" w:hAnsi="Garamond"/>
          <w:sz w:val="24"/>
        </w:rPr>
        <w:t xml:space="preserve"> for exam </w:t>
      </w:r>
      <w:r w:rsidR="000047AD">
        <w:rPr>
          <w:rFonts w:ascii="Garamond" w:hAnsi="Garamond"/>
          <w:sz w:val="24"/>
        </w:rPr>
        <w:t>sessions</w:t>
      </w:r>
      <w:r>
        <w:rPr>
          <w:rFonts w:ascii="Garamond" w:hAnsi="Garamond"/>
          <w:sz w:val="24"/>
        </w:rPr>
        <w:t xml:space="preserve">. Through the individual curriculum, students define their own learning path and </w:t>
      </w:r>
      <w:r w:rsidR="00A04F70">
        <w:rPr>
          <w:rFonts w:ascii="Garamond" w:hAnsi="Garamond"/>
          <w:sz w:val="24"/>
        </w:rPr>
        <w:t xml:space="preserve">gain </w:t>
      </w:r>
      <w:r>
        <w:rPr>
          <w:rFonts w:ascii="Garamond" w:hAnsi="Garamond"/>
          <w:sz w:val="24"/>
        </w:rPr>
        <w:t xml:space="preserve">access </w:t>
      </w:r>
      <w:r w:rsidR="00A04F70">
        <w:rPr>
          <w:rFonts w:ascii="Garamond" w:hAnsi="Garamond"/>
          <w:sz w:val="24"/>
        </w:rPr>
        <w:t xml:space="preserve">to </w:t>
      </w:r>
      <w:r>
        <w:rPr>
          <w:rFonts w:ascii="Garamond" w:hAnsi="Garamond"/>
          <w:sz w:val="24"/>
        </w:rPr>
        <w:t>courses, synchronous and asynchronous activities</w:t>
      </w:r>
      <w:r w:rsidR="00A04F70">
        <w:rPr>
          <w:rFonts w:ascii="Garamond" w:hAnsi="Garamond"/>
          <w:sz w:val="24"/>
        </w:rPr>
        <w:t>,</w:t>
      </w:r>
      <w:r>
        <w:rPr>
          <w:rFonts w:ascii="Garamond" w:hAnsi="Garamond"/>
          <w:sz w:val="24"/>
        </w:rPr>
        <w:t xml:space="preserve"> and related course materials.</w:t>
      </w:r>
    </w:p>
    <w:p w14:paraId="3ABEE4A7" w14:textId="01788FCC" w:rsidR="00EE7A32" w:rsidRPr="00EE7A32" w:rsidRDefault="00EE7A32" w:rsidP="00EE7A32">
      <w:pPr>
        <w:spacing w:line="240" w:lineRule="auto"/>
        <w:rPr>
          <w:rFonts w:ascii="Garamond" w:hAnsi="Garamond"/>
          <w:sz w:val="24"/>
          <w:szCs w:val="24"/>
        </w:rPr>
      </w:pPr>
      <w:r>
        <w:rPr>
          <w:rFonts w:ascii="Garamond" w:hAnsi="Garamond"/>
          <w:sz w:val="24"/>
        </w:rPr>
        <w:t xml:space="preserve">The individual curriculum is </w:t>
      </w:r>
      <w:r w:rsidR="00A04F70">
        <w:rPr>
          <w:rFonts w:ascii="Garamond" w:hAnsi="Garamond"/>
          <w:sz w:val="24"/>
        </w:rPr>
        <w:t>completed</w:t>
      </w:r>
      <w:r>
        <w:rPr>
          <w:rFonts w:ascii="Garamond" w:hAnsi="Garamond"/>
          <w:sz w:val="24"/>
        </w:rPr>
        <w:t xml:space="preserve"> online in accordance with the deadlines and procedures specified by the University. Once approved, the individual curriculum allows full access to </w:t>
      </w:r>
      <w:r w:rsidR="00A04F70">
        <w:rPr>
          <w:rFonts w:ascii="Garamond" w:hAnsi="Garamond"/>
          <w:sz w:val="24"/>
        </w:rPr>
        <w:t xml:space="preserve">the </w:t>
      </w:r>
      <w:r>
        <w:rPr>
          <w:rFonts w:ascii="Garamond" w:hAnsi="Garamond"/>
          <w:sz w:val="24"/>
        </w:rPr>
        <w:t>digital learning environments and planned activities.</w:t>
      </w:r>
    </w:p>
    <w:p w14:paraId="48569E41" w14:textId="77777777" w:rsidR="00EE7A32" w:rsidRPr="00EE7A32" w:rsidRDefault="00EE7A32" w:rsidP="00EE7A32">
      <w:pPr>
        <w:spacing w:line="240" w:lineRule="auto"/>
        <w:rPr>
          <w:rFonts w:ascii="Garamond" w:hAnsi="Garamond"/>
          <w:sz w:val="24"/>
          <w:szCs w:val="24"/>
        </w:rPr>
      </w:pPr>
    </w:p>
    <w:p w14:paraId="3E01F74F" w14:textId="77777777" w:rsidR="00EE7A32" w:rsidRPr="00EE7A32" w:rsidRDefault="00EE7A32" w:rsidP="00EE7A32">
      <w:pPr>
        <w:pStyle w:val="Titolo3"/>
      </w:pPr>
      <w:r>
        <w:t>6. Services offered by the University</w:t>
      </w:r>
    </w:p>
    <w:p w14:paraId="6C79676A" w14:textId="77777777" w:rsidR="00EE7A32" w:rsidRPr="00EE7A32" w:rsidRDefault="00EE7A32" w:rsidP="00EE7A32">
      <w:pPr>
        <w:spacing w:line="240" w:lineRule="auto"/>
        <w:rPr>
          <w:rFonts w:ascii="Garamond" w:hAnsi="Garamond"/>
          <w:sz w:val="24"/>
          <w:szCs w:val="24"/>
        </w:rPr>
      </w:pPr>
      <w:r>
        <w:rPr>
          <w:rFonts w:ascii="Garamond" w:hAnsi="Garamond"/>
          <w:sz w:val="24"/>
        </w:rPr>
        <w:t>The University provides numerous support services to students for degree programs delivered mainly remotely. The main offices and their contacts are the following:</w:t>
      </w:r>
    </w:p>
    <w:p w14:paraId="088145EC" w14:textId="77777777" w:rsidR="00EE7A32" w:rsidRPr="00EE7A32" w:rsidRDefault="00EE7A32" w:rsidP="00EE7A32">
      <w:pPr>
        <w:pStyle w:val="Didefault"/>
        <w:spacing w:before="0" w:line="240" w:lineRule="auto"/>
        <w:rPr>
          <w:rFonts w:ascii="Garamond" w:eastAsia="Calibri" w:hAnsi="Garamond" w:cs="Calibri"/>
          <w:b/>
          <w:bCs/>
          <w:shd w:val="clear" w:color="auto" w:fill="FFFFFF"/>
        </w:rPr>
      </w:pPr>
    </w:p>
    <w:p w14:paraId="62641E50"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b/>
          <w:shd w:val="clear" w:color="auto" w:fill="FFFFFF"/>
        </w:rPr>
        <w:t>ORIENTATION OFFICE</w:t>
      </w:r>
    </w:p>
    <w:p w14:paraId="35EBCA04"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shd w:val="clear" w:color="auto" w:fill="FFFFFF"/>
        </w:rPr>
        <w:t>Tel: 06.510.777.409</w:t>
      </w:r>
    </w:p>
    <w:p w14:paraId="31B1C4F5"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shd w:val="clear" w:color="auto" w:fill="FFFFFF"/>
        </w:rPr>
        <w:t>E-mail: orientamento@unint.eu</w:t>
      </w:r>
    </w:p>
    <w:p w14:paraId="0BDDCC1D" w14:textId="77777777" w:rsidR="00EE7A32" w:rsidRPr="00EE7A32" w:rsidRDefault="00EE7A32" w:rsidP="00EE7A32">
      <w:pPr>
        <w:pStyle w:val="Didefault"/>
        <w:spacing w:before="0" w:line="240" w:lineRule="auto"/>
        <w:rPr>
          <w:rFonts w:ascii="Garamond" w:eastAsia="Calibri" w:hAnsi="Garamond" w:cs="Calibri"/>
          <w:shd w:val="clear" w:color="auto" w:fill="FFFFFF"/>
        </w:rPr>
      </w:pPr>
    </w:p>
    <w:p w14:paraId="56EC3798"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b/>
          <w:shd w:val="clear" w:color="auto" w:fill="FFFFFF"/>
        </w:rPr>
        <w:t>PLACEMENT AND TRAINEESHIP OFFICE</w:t>
      </w:r>
    </w:p>
    <w:p w14:paraId="3F1DB1DD"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shd w:val="clear" w:color="auto" w:fill="FFFFFF"/>
        </w:rPr>
        <w:t>Tel: 06.510.777.407</w:t>
      </w:r>
    </w:p>
    <w:p w14:paraId="713D377C"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shd w:val="clear" w:color="auto" w:fill="FFFFFF"/>
        </w:rPr>
        <w:t>E-mail: placement@unint.eu</w:t>
      </w:r>
    </w:p>
    <w:p w14:paraId="548685D5"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shd w:val="clear" w:color="auto" w:fill="FFFFFF"/>
        </w:rPr>
        <w:t>ufficio.stage@unint.eu</w:t>
      </w:r>
    </w:p>
    <w:p w14:paraId="47C92AE6" w14:textId="77777777" w:rsidR="00EE7A32" w:rsidRDefault="00EE7A32" w:rsidP="00EE7A32">
      <w:pPr>
        <w:pStyle w:val="Didefault"/>
        <w:spacing w:before="0" w:line="240" w:lineRule="auto"/>
        <w:rPr>
          <w:rFonts w:ascii="Garamond" w:eastAsia="Calibri" w:hAnsi="Garamond" w:cs="Calibri"/>
          <w:shd w:val="clear" w:color="auto" w:fill="FFFFFF"/>
        </w:rPr>
      </w:pPr>
    </w:p>
    <w:p w14:paraId="0BFE8D3E" w14:textId="77777777" w:rsidR="00FF5372" w:rsidRPr="00EE7A32" w:rsidRDefault="00FF5372" w:rsidP="00EE7A32">
      <w:pPr>
        <w:pStyle w:val="Didefault"/>
        <w:spacing w:before="0" w:line="240" w:lineRule="auto"/>
        <w:rPr>
          <w:rFonts w:ascii="Garamond" w:eastAsia="Calibri" w:hAnsi="Garamond" w:cs="Calibri"/>
          <w:shd w:val="clear" w:color="auto" w:fill="FFFFFF"/>
        </w:rPr>
      </w:pPr>
    </w:p>
    <w:p w14:paraId="0B7F9053"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b/>
          <w:shd w:val="clear" w:color="auto" w:fill="FFFFFF"/>
        </w:rPr>
        <w:lastRenderedPageBreak/>
        <w:t>STUDENT SERVICES OFFICE</w:t>
      </w:r>
    </w:p>
    <w:p w14:paraId="37D080AB"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shd w:val="clear" w:color="auto" w:fill="FFFFFF"/>
        </w:rPr>
        <w:t>Tel: 06.510.777.401</w:t>
      </w:r>
    </w:p>
    <w:p w14:paraId="54E4E2A8"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shd w:val="clear" w:color="auto" w:fill="FFFFFF"/>
        </w:rPr>
        <w:t>E-mail: segreteriastudenti@unint.eu</w:t>
      </w:r>
    </w:p>
    <w:p w14:paraId="6BD82C42" w14:textId="77777777" w:rsidR="00EE7A32" w:rsidRPr="00EE7A32" w:rsidRDefault="00EE7A32" w:rsidP="00EE7A32">
      <w:pPr>
        <w:pStyle w:val="Didefault"/>
        <w:spacing w:before="0" w:line="240" w:lineRule="auto"/>
        <w:rPr>
          <w:rFonts w:ascii="Garamond" w:eastAsia="Calibri" w:hAnsi="Garamond" w:cs="Calibri"/>
          <w:shd w:val="clear" w:color="auto" w:fill="FFFFFF"/>
        </w:rPr>
      </w:pPr>
    </w:p>
    <w:p w14:paraId="5F26C906"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b/>
          <w:shd w:val="clear" w:color="auto" w:fill="FFFFFF"/>
        </w:rPr>
        <w:t>RIGHT TO STUDY OFFICE</w:t>
      </w:r>
    </w:p>
    <w:p w14:paraId="6DFADE7E"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shd w:val="clear" w:color="auto" w:fill="FFFFFF"/>
        </w:rPr>
        <w:t>Tel: 06.510.777.296</w:t>
      </w:r>
    </w:p>
    <w:p w14:paraId="4C367684"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shd w:val="clear" w:color="auto" w:fill="FFFFFF"/>
        </w:rPr>
        <w:t>E-mail: dirittoallostudio@unint.eu</w:t>
      </w:r>
    </w:p>
    <w:p w14:paraId="606D91C6" w14:textId="77777777" w:rsidR="00EE7A32" w:rsidRPr="00EE7A32" w:rsidRDefault="00EE7A32" w:rsidP="00EE7A32">
      <w:pPr>
        <w:pStyle w:val="Didefault"/>
        <w:spacing w:before="0" w:line="240" w:lineRule="auto"/>
        <w:rPr>
          <w:rFonts w:ascii="Garamond" w:eastAsia="Calibri" w:hAnsi="Garamond" w:cs="Calibri"/>
          <w:shd w:val="clear" w:color="auto" w:fill="FFFFFF"/>
        </w:rPr>
      </w:pPr>
    </w:p>
    <w:p w14:paraId="667E4161"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b/>
          <w:shd w:val="clear" w:color="auto" w:fill="FFFFFF"/>
        </w:rPr>
        <w:t>PRESIDENT OF THE MASTER'S DEGREE COURSE IN LANGUAGES FOR INNOVATIVE TEACHING AND INTERCULTURALITY (LM-37)</w:t>
      </w:r>
    </w:p>
    <w:p w14:paraId="149F0806"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shd w:val="clear" w:color="auto" w:fill="FFFFFF"/>
        </w:rPr>
        <w:t>Salvatore Patera</w:t>
      </w:r>
    </w:p>
    <w:p w14:paraId="3403833B"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shd w:val="clear" w:color="auto" w:fill="FFFFFF"/>
        </w:rPr>
        <w:t>Office contacts:</w:t>
      </w:r>
    </w:p>
    <w:p w14:paraId="05CE38FE"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shd w:val="clear" w:color="auto" w:fill="FFFFFF"/>
        </w:rPr>
        <w:t>Tel: 06.510.777.230</w:t>
      </w:r>
    </w:p>
    <w:p w14:paraId="536D117C" w14:textId="77777777" w:rsidR="00EE7A32" w:rsidRPr="00EE7A32" w:rsidRDefault="00EE7A32" w:rsidP="00EE7A32">
      <w:pPr>
        <w:pStyle w:val="Didefault"/>
        <w:spacing w:before="0" w:line="240" w:lineRule="auto"/>
        <w:rPr>
          <w:rFonts w:ascii="Garamond" w:eastAsia="Calibri" w:hAnsi="Garamond" w:cs="Calibri"/>
          <w:shd w:val="clear" w:color="auto" w:fill="FFFFFF"/>
        </w:rPr>
      </w:pPr>
      <w:r>
        <w:rPr>
          <w:rFonts w:ascii="Garamond" w:hAnsi="Garamond"/>
          <w:shd w:val="clear" w:color="auto" w:fill="FFFFFF"/>
        </w:rPr>
        <w:t>E-mail: presidenza.Im37@unint.eu</w:t>
      </w:r>
    </w:p>
    <w:p w14:paraId="1A449824" w14:textId="77777777" w:rsidR="00EE7A32" w:rsidRPr="00EE7A32" w:rsidRDefault="00EE7A32" w:rsidP="00EE7A32">
      <w:pPr>
        <w:spacing w:line="240" w:lineRule="auto"/>
        <w:rPr>
          <w:rFonts w:ascii="Garamond" w:hAnsi="Garamond"/>
          <w:sz w:val="24"/>
          <w:szCs w:val="24"/>
        </w:rPr>
      </w:pPr>
    </w:p>
    <w:p w14:paraId="548D6B9A" w14:textId="77777777" w:rsidR="00EE7A32" w:rsidRPr="00EE7A32" w:rsidRDefault="00EE7A32" w:rsidP="00EE7A32">
      <w:pPr>
        <w:pStyle w:val="Titolo3"/>
      </w:pPr>
      <w:r>
        <w:t>7. The tutor’s role in degree programs delivered mainly remotely.</w:t>
      </w:r>
      <w:r w:rsidRPr="00EE7A32">
        <w:rPr>
          <w:vertAlign w:val="superscript"/>
        </w:rPr>
        <w:footnoteReference w:id="2"/>
      </w:r>
    </w:p>
    <w:p w14:paraId="5065DA92" w14:textId="3EB30CCA" w:rsidR="00EE7A32" w:rsidRPr="00EE7A32" w:rsidRDefault="00EE7A32" w:rsidP="00EE7A32">
      <w:pPr>
        <w:pStyle w:val="Normal2"/>
        <w:rPr>
          <w:rFonts w:ascii="Garamond" w:hAnsi="Garamond"/>
          <w:sz w:val="24"/>
          <w:szCs w:val="24"/>
        </w:rPr>
      </w:pPr>
      <w:r>
        <w:rPr>
          <w:rFonts w:ascii="Garamond" w:hAnsi="Garamond"/>
          <w:sz w:val="24"/>
        </w:rPr>
        <w:t xml:space="preserve">In degree programs delivered mainly remotely, the tutor plays a central role in ensuring the quality, continuity and effectiveness of teaching. The tutor provides learning support and personalized guidance, supports students in the use of learning resources and fosters the integration of newly enrolled students into the digital university system. The tutor also manages and </w:t>
      </w:r>
      <w:r w:rsidR="00D35962">
        <w:rPr>
          <w:rFonts w:ascii="Garamond" w:hAnsi="Garamond"/>
          <w:sz w:val="24"/>
        </w:rPr>
        <w:t xml:space="preserve">facilitates </w:t>
      </w:r>
      <w:r>
        <w:rPr>
          <w:rFonts w:ascii="Garamond" w:hAnsi="Garamond"/>
          <w:sz w:val="24"/>
        </w:rPr>
        <w:t xml:space="preserve">virtual environments, promotes academic interaction and dialogue, and carries out ongoing </w:t>
      </w:r>
      <w:r w:rsidR="004C23DF">
        <w:rPr>
          <w:rFonts w:ascii="Garamond" w:hAnsi="Garamond"/>
          <w:sz w:val="24"/>
        </w:rPr>
        <w:t xml:space="preserve">monitoring </w:t>
      </w:r>
      <w:r>
        <w:rPr>
          <w:rFonts w:ascii="Garamond" w:hAnsi="Garamond"/>
          <w:sz w:val="24"/>
        </w:rPr>
        <w:t xml:space="preserve">of class performance. Furthermore, the tutor cooperates with lecturers in planning improvement-oriented actions and ensures </w:t>
      </w:r>
      <w:r w:rsidR="00BB7952">
        <w:rPr>
          <w:rFonts w:ascii="Garamond" w:hAnsi="Garamond"/>
          <w:sz w:val="24"/>
        </w:rPr>
        <w:t xml:space="preserve">transparent </w:t>
      </w:r>
      <w:r>
        <w:rPr>
          <w:rFonts w:ascii="Garamond" w:hAnsi="Garamond"/>
          <w:sz w:val="24"/>
        </w:rPr>
        <w:t xml:space="preserve">communication through regular briefings and reports. The tutor also ensures </w:t>
      </w:r>
      <w:r w:rsidR="00D52069">
        <w:rPr>
          <w:rFonts w:ascii="Garamond" w:hAnsi="Garamond"/>
          <w:sz w:val="24"/>
        </w:rPr>
        <w:t xml:space="preserve">ongoing </w:t>
      </w:r>
      <w:r>
        <w:rPr>
          <w:rFonts w:ascii="Garamond" w:hAnsi="Garamond"/>
          <w:sz w:val="24"/>
        </w:rPr>
        <w:t xml:space="preserve">methodological support, promotes active participation and </w:t>
      </w:r>
      <w:r w:rsidR="00FF5372">
        <w:rPr>
          <w:rFonts w:ascii="Garamond" w:hAnsi="Garamond"/>
          <w:sz w:val="24"/>
        </w:rPr>
        <w:t>acts</w:t>
      </w:r>
      <w:r>
        <w:rPr>
          <w:rFonts w:ascii="Garamond" w:hAnsi="Garamond"/>
          <w:sz w:val="24"/>
        </w:rPr>
        <w:t xml:space="preserve"> as </w:t>
      </w:r>
      <w:r w:rsidR="00FF5372">
        <w:rPr>
          <w:rFonts w:ascii="Garamond" w:hAnsi="Garamond"/>
          <w:sz w:val="24"/>
        </w:rPr>
        <w:t>a</w:t>
      </w:r>
      <w:r>
        <w:rPr>
          <w:rFonts w:ascii="Garamond" w:hAnsi="Garamond"/>
          <w:sz w:val="24"/>
        </w:rPr>
        <w:t xml:space="preserve"> </w:t>
      </w:r>
      <w:r w:rsidR="00D52069">
        <w:rPr>
          <w:rFonts w:ascii="Garamond" w:hAnsi="Garamond"/>
          <w:sz w:val="24"/>
        </w:rPr>
        <w:t xml:space="preserve">point of contact for academic </w:t>
      </w:r>
      <w:r>
        <w:rPr>
          <w:rFonts w:ascii="Garamond" w:hAnsi="Garamond"/>
          <w:sz w:val="24"/>
        </w:rPr>
        <w:t xml:space="preserve">and administrative </w:t>
      </w:r>
      <w:r w:rsidR="00D52069">
        <w:rPr>
          <w:rFonts w:ascii="Garamond" w:hAnsi="Garamond"/>
          <w:sz w:val="24"/>
        </w:rPr>
        <w:t>matters</w:t>
      </w:r>
      <w:r>
        <w:rPr>
          <w:rFonts w:ascii="Garamond" w:hAnsi="Garamond"/>
          <w:sz w:val="24"/>
        </w:rPr>
        <w:t xml:space="preserve">, contributing to a high-quality </w:t>
      </w:r>
      <w:r w:rsidR="00D52069">
        <w:rPr>
          <w:rFonts w:ascii="Garamond" w:hAnsi="Garamond"/>
          <w:sz w:val="24"/>
        </w:rPr>
        <w:t xml:space="preserve">learning </w:t>
      </w:r>
      <w:r>
        <w:rPr>
          <w:rFonts w:ascii="Garamond" w:hAnsi="Garamond"/>
          <w:sz w:val="24"/>
        </w:rPr>
        <w:t xml:space="preserve">experience and full operational transparency. To </w:t>
      </w:r>
      <w:r w:rsidR="00FE75AE">
        <w:rPr>
          <w:rFonts w:ascii="Garamond" w:hAnsi="Garamond"/>
          <w:sz w:val="24"/>
        </w:rPr>
        <w:t>contact</w:t>
      </w:r>
      <w:r>
        <w:rPr>
          <w:rFonts w:ascii="Garamond" w:hAnsi="Garamond"/>
          <w:sz w:val="24"/>
        </w:rPr>
        <w:t xml:space="preserve"> the tutor, visit the unint.eu website and follow this path: Info</w:t>
      </w:r>
      <w:r w:rsidR="00FE75AE">
        <w:rPr>
          <w:rFonts w:ascii="Garamond" w:hAnsi="Garamond"/>
          <w:sz w:val="24"/>
        </w:rPr>
        <w:t>rmation</w:t>
      </w:r>
      <w:r>
        <w:rPr>
          <w:rFonts w:ascii="Garamond" w:hAnsi="Garamond"/>
          <w:sz w:val="24"/>
        </w:rPr>
        <w:t xml:space="preserve"> for → Prospective students → Master’s degree courses → Master's degree course in Languages for Innovative Teaching and Interculturality → Tutoring.</w:t>
      </w:r>
    </w:p>
    <w:p w14:paraId="6E7EF4E5" w14:textId="77777777" w:rsidR="00EE7A32" w:rsidRPr="00EE7A32" w:rsidRDefault="00EE7A32" w:rsidP="00EE7A32">
      <w:pPr>
        <w:spacing w:line="240" w:lineRule="auto"/>
        <w:rPr>
          <w:rFonts w:ascii="Garamond" w:hAnsi="Garamond"/>
          <w:sz w:val="24"/>
          <w:szCs w:val="24"/>
        </w:rPr>
      </w:pPr>
    </w:p>
    <w:p w14:paraId="1785D793" w14:textId="77777777" w:rsidR="00EE7A32" w:rsidRPr="00EE7A32" w:rsidRDefault="00EE7A32" w:rsidP="00EE7A32">
      <w:pPr>
        <w:pStyle w:val="Titolo3"/>
      </w:pPr>
      <w:r>
        <w:t>8. Activation of the University e-mail account</w:t>
      </w:r>
    </w:p>
    <w:p w14:paraId="04ABE8EA" w14:textId="75FE65F0" w:rsidR="00EE7A32" w:rsidRPr="00EE7A32" w:rsidRDefault="00EE7A32" w:rsidP="00EE7A32">
      <w:pPr>
        <w:spacing w:line="240" w:lineRule="auto"/>
        <w:rPr>
          <w:rFonts w:ascii="Garamond" w:hAnsi="Garamond"/>
          <w:sz w:val="24"/>
          <w:szCs w:val="24"/>
        </w:rPr>
      </w:pPr>
      <w:r>
        <w:rPr>
          <w:rFonts w:ascii="Garamond" w:hAnsi="Garamond"/>
          <w:sz w:val="24"/>
        </w:rPr>
        <w:t xml:space="preserve">After enrollment, the </w:t>
      </w:r>
      <w:r w:rsidR="00FE75AE">
        <w:rPr>
          <w:rFonts w:ascii="Garamond" w:hAnsi="Garamond"/>
          <w:sz w:val="24"/>
        </w:rPr>
        <w:t xml:space="preserve">institutional mail account must be activated and used personally, </w:t>
      </w:r>
      <w:r>
        <w:rPr>
          <w:rFonts w:ascii="Garamond" w:hAnsi="Garamond"/>
          <w:sz w:val="24"/>
        </w:rPr>
        <w:t>as all official communications regarding the course and notices from the lecturers and the Student Services Office will be sent exclusively through this channel.</w:t>
      </w:r>
    </w:p>
    <w:p w14:paraId="52130990" w14:textId="1205E8D5" w:rsidR="00EE7A32" w:rsidRPr="00EE7A32" w:rsidRDefault="00EE7A32" w:rsidP="00EE7A32">
      <w:pPr>
        <w:spacing w:line="240" w:lineRule="auto"/>
        <w:rPr>
          <w:rFonts w:ascii="Garamond" w:hAnsi="Garamond"/>
          <w:sz w:val="24"/>
          <w:szCs w:val="24"/>
        </w:rPr>
      </w:pPr>
      <w:r>
        <w:rPr>
          <w:rFonts w:ascii="Garamond" w:hAnsi="Garamond"/>
          <w:sz w:val="24"/>
        </w:rPr>
        <w:t xml:space="preserve">Regular </w:t>
      </w:r>
      <w:r w:rsidR="00FE75AE">
        <w:rPr>
          <w:rFonts w:ascii="Garamond" w:hAnsi="Garamond"/>
          <w:sz w:val="24"/>
        </w:rPr>
        <w:t>use of</w:t>
      </w:r>
      <w:r>
        <w:rPr>
          <w:rFonts w:ascii="Garamond" w:hAnsi="Garamond"/>
          <w:sz w:val="24"/>
        </w:rPr>
        <w:t xml:space="preserve"> the institutional email account ensures:</w:t>
      </w:r>
    </w:p>
    <w:p w14:paraId="3F62A7C3" w14:textId="77777777" w:rsidR="00EE7A32" w:rsidRPr="00EE7A32" w:rsidRDefault="00EE7A32" w:rsidP="00EE7A32">
      <w:pPr>
        <w:spacing w:line="240" w:lineRule="auto"/>
        <w:rPr>
          <w:rFonts w:ascii="Garamond" w:hAnsi="Garamond"/>
          <w:sz w:val="24"/>
          <w:szCs w:val="24"/>
        </w:rPr>
      </w:pPr>
      <w:r>
        <w:rPr>
          <w:rFonts w:ascii="Garamond" w:hAnsi="Garamond"/>
          <w:sz w:val="24"/>
        </w:rPr>
        <w:t>- timely notification of academic and administrative communications;</w:t>
      </w:r>
    </w:p>
    <w:p w14:paraId="46CAC47F" w14:textId="77777777" w:rsidR="00EE7A32" w:rsidRPr="00EE7A32" w:rsidRDefault="00EE7A32" w:rsidP="00EE7A32">
      <w:pPr>
        <w:spacing w:line="240" w:lineRule="auto"/>
        <w:rPr>
          <w:rFonts w:ascii="Garamond" w:hAnsi="Garamond"/>
          <w:sz w:val="24"/>
          <w:szCs w:val="24"/>
        </w:rPr>
      </w:pPr>
      <w:r>
        <w:rPr>
          <w:rFonts w:ascii="Garamond" w:hAnsi="Garamond"/>
          <w:sz w:val="24"/>
        </w:rPr>
        <w:t>- safe access to the University’s online platforms and resources;</w:t>
      </w:r>
    </w:p>
    <w:p w14:paraId="6BE1221D" w14:textId="07C1F1DF" w:rsidR="00EE7A32" w:rsidRPr="00EE7A32" w:rsidRDefault="00EE7A32" w:rsidP="00EE7A32">
      <w:pPr>
        <w:spacing w:line="240" w:lineRule="auto"/>
        <w:rPr>
          <w:rFonts w:ascii="Garamond" w:hAnsi="Garamond"/>
          <w:sz w:val="24"/>
          <w:szCs w:val="24"/>
        </w:rPr>
      </w:pPr>
      <w:r>
        <w:rPr>
          <w:rFonts w:ascii="Garamond" w:hAnsi="Garamond"/>
          <w:sz w:val="24"/>
        </w:rPr>
        <w:t xml:space="preserve">- greater efficiency in managing the academic </w:t>
      </w:r>
      <w:proofErr w:type="spellStart"/>
      <w:r w:rsidR="00FE75AE">
        <w:rPr>
          <w:rFonts w:ascii="Garamond" w:hAnsi="Garamond"/>
          <w:sz w:val="24"/>
        </w:rPr>
        <w:t>programme</w:t>
      </w:r>
      <w:proofErr w:type="spellEnd"/>
      <w:r w:rsidR="00FE75AE">
        <w:rPr>
          <w:rFonts w:ascii="Garamond" w:hAnsi="Garamond"/>
          <w:sz w:val="24"/>
        </w:rPr>
        <w:t>.</w:t>
      </w:r>
    </w:p>
    <w:p w14:paraId="36E6948B" w14:textId="77777777" w:rsidR="00EE7A32" w:rsidRPr="00EE7A32" w:rsidRDefault="00EE7A32" w:rsidP="00EE7A32">
      <w:pPr>
        <w:spacing w:line="240" w:lineRule="auto"/>
        <w:rPr>
          <w:rFonts w:ascii="Garamond" w:hAnsi="Garamond"/>
          <w:sz w:val="24"/>
          <w:szCs w:val="24"/>
        </w:rPr>
      </w:pPr>
    </w:p>
    <w:p w14:paraId="46DD6273" w14:textId="77777777" w:rsidR="00EE7A32" w:rsidRPr="00EE7A32" w:rsidRDefault="00EE7A32" w:rsidP="00EE7A32">
      <w:pPr>
        <w:spacing w:line="240" w:lineRule="auto"/>
        <w:rPr>
          <w:rFonts w:ascii="Garamond" w:hAnsi="Garamond"/>
          <w:sz w:val="24"/>
          <w:szCs w:val="24"/>
        </w:rPr>
      </w:pPr>
    </w:p>
    <w:p w14:paraId="517DAAAE" w14:textId="77777777" w:rsidR="00834DED" w:rsidRPr="00EE7A32" w:rsidRDefault="00834DED" w:rsidP="00EE7A32">
      <w:pPr>
        <w:rPr>
          <w:rFonts w:ascii="Garamond" w:hAnsi="Garamond"/>
          <w:b/>
          <w:sz w:val="24"/>
          <w:szCs w:val="24"/>
        </w:rPr>
      </w:pPr>
    </w:p>
    <w:p w14:paraId="37827A88" w14:textId="70E73A27" w:rsidR="008235BA" w:rsidRPr="00EE7A32" w:rsidRDefault="008235BA" w:rsidP="00EE7A32">
      <w:pPr>
        <w:rPr>
          <w:rFonts w:ascii="Garamond" w:hAnsi="Garamond"/>
          <w:sz w:val="24"/>
          <w:szCs w:val="24"/>
        </w:rPr>
      </w:pPr>
    </w:p>
    <w:sectPr w:rsidR="008235BA" w:rsidRPr="00EE7A32" w:rsidSect="00617742">
      <w:headerReference w:type="even" r:id="rId7"/>
      <w:headerReference w:type="default" r:id="rId8"/>
      <w:footerReference w:type="even" r:id="rId9"/>
      <w:footerReference w:type="default" r:id="rId10"/>
      <w:headerReference w:type="first" r:id="rId11"/>
      <w:footerReference w:type="first" r:id="rId12"/>
      <w:pgSz w:w="11906" w:h="16838"/>
      <w:pgMar w:top="1843" w:right="1134" w:bottom="1134" w:left="1134" w:header="708" w:footer="9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3146" w14:textId="77777777" w:rsidR="00000767" w:rsidRDefault="00000767" w:rsidP="003D5EDE">
      <w:pPr>
        <w:spacing w:line="240" w:lineRule="auto"/>
      </w:pPr>
      <w:r>
        <w:separator/>
      </w:r>
    </w:p>
  </w:endnote>
  <w:endnote w:type="continuationSeparator" w:id="0">
    <w:p w14:paraId="08C77CF2" w14:textId="77777777" w:rsidR="00000767" w:rsidRDefault="00000767" w:rsidP="003D5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w:charset w:val="00"/>
    <w:family w:val="swiss"/>
    <w:pitch w:val="variable"/>
    <w:sig w:usb0="E00002EF" w:usb1="4000205B" w:usb2="00000028"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D835" w14:textId="77777777" w:rsidR="00286F7D" w:rsidRDefault="00286F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C6D6" w14:textId="371F58AB" w:rsidR="00AF5353" w:rsidRPr="00A9346C" w:rsidRDefault="00AF5353" w:rsidP="00AF5353">
    <w:pPr>
      <w:pStyle w:val="Paragrafobase"/>
      <w:spacing w:line="240" w:lineRule="auto"/>
      <w:ind w:left="284"/>
      <w:rPr>
        <w:rFonts w:ascii="Calibri" w:hAnsi="Calibri" w:cs="Open Sans"/>
        <w:color w:val="0076CC"/>
        <w:sz w:val="20"/>
        <w:szCs w:val="20"/>
        <w:lang w:val="it-IT"/>
      </w:rPr>
    </w:pPr>
    <w:r>
      <w:rPr>
        <w:rFonts w:ascii="Calibri" w:hAnsi="Calibri"/>
        <w:b/>
        <w:noProof/>
        <w:color w:val="0076CC"/>
        <w:sz w:val="18"/>
      </w:rPr>
      <mc:AlternateContent>
        <mc:Choice Requires="wps">
          <w:drawing>
            <wp:anchor distT="0" distB="0" distL="114300" distR="114300" simplePos="0" relativeHeight="251684864" behindDoc="0" locked="0" layoutInCell="1" allowOverlap="1" wp14:anchorId="33052513" wp14:editId="676C1C3F">
              <wp:simplePos x="0" y="0"/>
              <wp:positionH relativeFrom="column">
                <wp:posOffset>33020</wp:posOffset>
              </wp:positionH>
              <wp:positionV relativeFrom="paragraph">
                <wp:posOffset>37239</wp:posOffset>
              </wp:positionV>
              <wp:extent cx="132" cy="396000"/>
              <wp:effectExtent l="19050" t="0" r="38100" b="23495"/>
              <wp:wrapNone/>
              <wp:docPr id="2" name="Connettore 1 2"/>
              <wp:cNvGraphicFramePr/>
              <a:graphic xmlns:a="http://schemas.openxmlformats.org/drawingml/2006/main">
                <a:graphicData uri="http://schemas.microsoft.com/office/word/2010/wordprocessingShape">
                  <wps:wsp>
                    <wps:cNvCnPr/>
                    <wps:spPr>
                      <a:xfrm>
                        <a:off x="0" y="0"/>
                        <a:ext cx="132" cy="396000"/>
                      </a:xfrm>
                      <a:prstGeom prst="line">
                        <a:avLst/>
                      </a:prstGeom>
                      <a:ln w="63500">
                        <a:solidFill>
                          <a:srgbClr val="C1001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w14:anchorId="0E3CC7F3" id="Connettore 1 2"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pt,2.95pt" to="2.6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7iwgEAAOADAAAOAAAAZHJzL2Uyb0RvYy54bWysU8tu2zAQvAfoPxC815Js1GgEyzk4cC9B&#10;GzTJB9DU0iLAF0jGkv++S0qWjbYo0KIXSrvamZ0drjYPg1bkBD5IaxpaLUpKwHDbSnNs6Nvr/uNn&#10;SkJkpmXKGmjoGQJ92H642/SuhqXtrGrBEyQxoe5dQ7sYXV0UgXegWVhYBwY/Cus1ixj6Y9F61iO7&#10;VsWyLNdFb33rvOUQAmYfx490m/mFAB6/CREgEtVQ1Bbz6fN5SGex3bD66JnrJJ9ksH9QoZk02HSm&#10;emSRkXcvf6HSknsbrIgLbnVhhZAc8gw4TVX+NM1LxxzkWdCc4Gabwv+j5V9PO/Ps0YbehTq4Z5+m&#10;GITX6Yn6yJDNOs9mwRAJx2S1WlLCMb+6X5dldrK4Ip0P8QtYTdJLQ5U0aRBWs9NTiNgNSy8lKa0M&#10;6Ru6Xn1CohQHq2S7l0rlwB8PO+XJieEl7qqyrPbp3pDipgwjZTB5HSO/xbOCscF3EES2SfjYIW0Y&#10;zLSMczCxmniVweoEEyhhBk7S/gSc6hMU8vb9DXhG5M7WxBmspbH+d7LjcJEsxvqLA+PcyYKDbc/5&#10;grM1uEbZuWnl057exhl+/TG3PwAAAP//AwBQSwMEFAAGAAgAAAAhAAqZGzvaAAAABAEAAA8AAABk&#10;cnMvZG93bnJldi54bWxMjk9Lw0AUxO+C32F5gje7MZJSY16KCP47SLH14m2TfSbB7NuQ3bSxn97X&#10;k56GYYaZX7GeXa/2NIbOM8L1IgFFXHvbcYPwsXu8WoEK0bA1vWdC+KEA6/L8rDC59Qd+p/02NkpG&#10;OOQGoY1xyLUOdUvOhIUfiCX78qMzUezYaDuag4y7XqdJstTOdCwPrRnooaX6ezs5BPsyZa/1xmfV&#10;55s+PjfHdM52T4iXF/P9HahIc/wrwwlf0KEUpspPbIPqEbJUiiK3oCQ9uQphuboBXRb6P3z5CwAA&#10;//8DAFBLAQItABQABgAIAAAAIQC2gziS/gAAAOEBAAATAAAAAAAAAAAAAAAAAAAAAABbQ29udGVu&#10;dF9UeXBlc10ueG1sUEsBAi0AFAAGAAgAAAAhADj9If/WAAAAlAEAAAsAAAAAAAAAAAAAAAAALwEA&#10;AF9yZWxzLy5yZWxzUEsBAi0AFAAGAAgAAAAhANJybuLCAQAA4AMAAA4AAAAAAAAAAAAAAAAALgIA&#10;AGRycy9lMm9Eb2MueG1sUEsBAi0AFAAGAAgAAAAhAAqZGzvaAAAABAEAAA8AAAAAAAAAAAAAAAAA&#10;HAQAAGRycy9kb3ducmV2LnhtbFBLBQYAAAAABAAEAPMAAAAjBQAAAAA=&#10;" strokecolor="#c1001f" strokeweight="5pt">
              <v:stroke joinstyle="miter"/>
            </v:line>
          </w:pict>
        </mc:Fallback>
      </mc:AlternateContent>
    </w:r>
    <w:r w:rsidRPr="00A9346C">
      <w:rPr>
        <w:rFonts w:ascii="Calibri" w:hAnsi="Calibri"/>
        <w:b/>
        <w:color w:val="0076CC"/>
        <w:sz w:val="18"/>
        <w:lang w:val="it-IT"/>
      </w:rPr>
      <w:t xml:space="preserve">  </w:t>
    </w:r>
    <w:r w:rsidRPr="00A9346C">
      <w:rPr>
        <w:rFonts w:ascii="Calibri" w:hAnsi="Calibri"/>
        <w:b/>
        <w:color w:val="0076CC"/>
        <w:sz w:val="20"/>
        <w:lang w:val="it-IT"/>
      </w:rPr>
      <w:t>Università degli Studi Internazionali di Roma - UN</w:t>
    </w:r>
    <w:r w:rsidRPr="00A9346C">
      <w:rPr>
        <w:rFonts w:ascii="Calibri" w:hAnsi="Calibri"/>
        <w:b/>
        <w:color w:val="C1001E"/>
        <w:sz w:val="20"/>
        <w:lang w:val="it-IT"/>
      </w:rPr>
      <w:t>I</w:t>
    </w:r>
    <w:r w:rsidRPr="00A9346C">
      <w:rPr>
        <w:rFonts w:ascii="Calibri" w:hAnsi="Calibri"/>
        <w:b/>
        <w:color w:val="0076CC"/>
        <w:sz w:val="20"/>
        <w:lang w:val="it-IT"/>
      </w:rPr>
      <w:t>NT</w:t>
    </w:r>
  </w:p>
  <w:p w14:paraId="1774CB0C" w14:textId="4EE310B9" w:rsidR="00AF5353" w:rsidRPr="00A9346C" w:rsidRDefault="00AF5353" w:rsidP="00AF5353">
    <w:pPr>
      <w:pStyle w:val="Paragrafobase"/>
      <w:spacing w:line="240" w:lineRule="auto"/>
      <w:ind w:left="284"/>
      <w:rPr>
        <w:rFonts w:ascii="Calibri" w:hAnsi="Calibri" w:cs="Open Sans"/>
        <w:color w:val="0076CC"/>
        <w:sz w:val="20"/>
        <w:szCs w:val="20"/>
        <w:lang w:val="it-IT"/>
      </w:rPr>
    </w:pPr>
    <w:r w:rsidRPr="00A9346C">
      <w:rPr>
        <w:rFonts w:ascii="Calibri" w:hAnsi="Calibri"/>
        <w:color w:val="0076CC"/>
        <w:sz w:val="20"/>
        <w:lang w:val="it-IT"/>
      </w:rPr>
      <w:t xml:space="preserve">  Via Cristoforo Colombo 200  </w:t>
    </w:r>
    <w:r w:rsidRPr="00A9346C">
      <w:rPr>
        <w:rFonts w:ascii="Calibri" w:hAnsi="Calibri"/>
        <w:color w:val="C1001E"/>
        <w:sz w:val="20"/>
        <w:lang w:val="it-IT"/>
      </w:rPr>
      <w:t xml:space="preserve">| </w:t>
    </w:r>
    <w:r w:rsidRPr="00A9346C">
      <w:rPr>
        <w:rFonts w:ascii="Calibri" w:hAnsi="Calibri"/>
        <w:color w:val="0076CC"/>
        <w:sz w:val="20"/>
        <w:lang w:val="it-IT"/>
      </w:rPr>
      <w:t xml:space="preserve"> 00147 Rome  </w:t>
    </w:r>
    <w:r w:rsidRPr="00A9346C">
      <w:rPr>
        <w:rFonts w:ascii="Calibri" w:hAnsi="Calibri"/>
        <w:color w:val="C1001E"/>
        <w:sz w:val="20"/>
        <w:lang w:val="it-IT"/>
      </w:rPr>
      <w:t>|</w:t>
    </w:r>
    <w:r w:rsidRPr="00A9346C">
      <w:rPr>
        <w:rFonts w:ascii="Calibri" w:hAnsi="Calibri"/>
        <w:color w:val="0076CC"/>
        <w:sz w:val="20"/>
        <w:lang w:val="it-IT"/>
      </w:rPr>
      <w:t xml:space="preserve">  T +39 06 5107771  </w:t>
    </w:r>
    <w:r w:rsidRPr="00A9346C">
      <w:rPr>
        <w:rFonts w:ascii="Calibri" w:hAnsi="Calibri"/>
        <w:color w:val="C1001E"/>
        <w:sz w:val="20"/>
        <w:lang w:val="it-IT"/>
      </w:rPr>
      <w:t xml:space="preserve">|  </w:t>
    </w:r>
    <w:r w:rsidRPr="00A9346C">
      <w:rPr>
        <w:rFonts w:ascii="Calibri" w:hAnsi="Calibri"/>
        <w:color w:val="0076CC"/>
        <w:sz w:val="20"/>
        <w:lang w:val="it-IT"/>
      </w:rPr>
      <w:t xml:space="preserve">unint.eu  </w:t>
    </w:r>
    <w:r w:rsidRPr="00A9346C">
      <w:rPr>
        <w:rFonts w:ascii="Calibri" w:hAnsi="Calibri"/>
        <w:color w:val="C1001E"/>
        <w:sz w:val="20"/>
        <w:lang w:val="it-IT"/>
      </w:rPr>
      <w:t>|</w:t>
    </w:r>
    <w:r w:rsidRPr="00A9346C">
      <w:rPr>
        <w:rFonts w:ascii="Calibri" w:hAnsi="Calibri"/>
        <w:color w:val="0076CC"/>
        <w:sz w:val="20"/>
        <w:lang w:val="it-IT"/>
      </w:rPr>
      <w:t xml:space="preserve">  PEC: unint@pec.it</w:t>
    </w:r>
  </w:p>
  <w:p w14:paraId="769E53E3" w14:textId="15815BF5" w:rsidR="00AF5353" w:rsidRPr="008E5AA3" w:rsidRDefault="00AF5353" w:rsidP="00AF5353">
    <w:pPr>
      <w:pStyle w:val="Paragrafobase"/>
      <w:spacing w:line="240" w:lineRule="auto"/>
      <w:ind w:left="284"/>
      <w:rPr>
        <w:rFonts w:ascii="Calibri" w:hAnsi="Calibri" w:cs="Open Sans"/>
        <w:color w:val="0076CC"/>
        <w:sz w:val="20"/>
        <w:szCs w:val="20"/>
      </w:rPr>
    </w:pPr>
    <w:r w:rsidRPr="00A9346C">
      <w:rPr>
        <w:rFonts w:ascii="Calibri" w:hAnsi="Calibri"/>
        <w:color w:val="0076CC"/>
        <w:sz w:val="20"/>
        <w:lang w:val="it-IT"/>
      </w:rPr>
      <w:t xml:space="preserve">  </w:t>
    </w:r>
    <w:r>
      <w:rPr>
        <w:rFonts w:ascii="Calibri" w:hAnsi="Calibri"/>
        <w:color w:val="0076CC"/>
        <w:sz w:val="20"/>
      </w:rPr>
      <w:t xml:space="preserve">C.F. 97136680580  </w:t>
    </w:r>
    <w:r>
      <w:rPr>
        <w:rFonts w:ascii="Calibri" w:hAnsi="Calibri"/>
        <w:color w:val="C1001E"/>
        <w:sz w:val="20"/>
      </w:rPr>
      <w:t>|</w:t>
    </w:r>
    <w:r>
      <w:rPr>
        <w:rFonts w:ascii="Calibri" w:hAnsi="Calibri"/>
        <w:color w:val="0076CC"/>
        <w:sz w:val="20"/>
      </w:rPr>
      <w:t xml:space="preserve">  P.I. 05639791002   </w:t>
    </w:r>
    <w:r>
      <w:rPr>
        <w:rFonts w:ascii="Calibri" w:hAnsi="Calibri"/>
        <w:color w:val="C1001E"/>
        <w:sz w:val="20"/>
      </w:rPr>
      <w:t xml:space="preserve">| </w:t>
    </w:r>
    <w:r>
      <w:rPr>
        <w:rFonts w:ascii="Calibri" w:hAnsi="Calibri"/>
        <w:color w:val="0076CC"/>
        <w:sz w:val="20"/>
      </w:rPr>
      <w:t xml:space="preserve"> Register of legal persons no. 884/2012  </w:t>
    </w:r>
    <w:r>
      <w:rPr>
        <w:rFonts w:ascii="Calibri" w:hAnsi="Calibri"/>
        <w:color w:val="C1001E"/>
        <w:sz w:val="20"/>
      </w:rPr>
      <w:t>|</w:t>
    </w:r>
    <w:r>
      <w:rPr>
        <w:rFonts w:ascii="Calibri" w:hAnsi="Calibri"/>
        <w:color w:val="0076CC"/>
        <w:sz w:val="20"/>
      </w:rPr>
      <w:t xml:space="preserve">  SDI code: M5UXCR1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291A" w14:textId="77777777" w:rsidR="00CF26CA" w:rsidRDefault="00CF26CA" w:rsidP="00CF26CA">
    <w:pPr>
      <w:pStyle w:val="Paragrafobase"/>
      <w:spacing w:line="240" w:lineRule="auto"/>
      <w:ind w:left="142"/>
      <w:rPr>
        <w:rFonts w:asciiTheme="minorHAnsi" w:hAnsiTheme="minorHAnsi" w:cs="Open Sans"/>
        <w:b/>
        <w:bCs/>
        <w:color w:val="0075B9"/>
        <w:sz w:val="20"/>
        <w:szCs w:val="20"/>
      </w:rPr>
    </w:pPr>
  </w:p>
  <w:p w14:paraId="78E50446" w14:textId="77777777" w:rsidR="00CF26CA" w:rsidRDefault="00CF26CA" w:rsidP="00CF26CA">
    <w:pPr>
      <w:pStyle w:val="Paragrafobase"/>
      <w:spacing w:line="240" w:lineRule="auto"/>
      <w:ind w:left="142"/>
      <w:rPr>
        <w:rFonts w:asciiTheme="minorHAnsi" w:hAnsiTheme="minorHAnsi" w:cs="Open Sans"/>
        <w:b/>
        <w:bCs/>
        <w:color w:val="0075B9"/>
        <w:sz w:val="20"/>
        <w:szCs w:val="20"/>
      </w:rPr>
    </w:pPr>
  </w:p>
  <w:p w14:paraId="6AA3A9BC" w14:textId="77777777" w:rsidR="00CF26CA" w:rsidRDefault="00CF26CA" w:rsidP="00CF26CA">
    <w:pPr>
      <w:pStyle w:val="Paragrafobase"/>
      <w:spacing w:line="240" w:lineRule="auto"/>
      <w:ind w:left="142"/>
      <w:rPr>
        <w:rFonts w:asciiTheme="minorHAnsi" w:hAnsiTheme="minorHAnsi" w:cs="Open Sans"/>
        <w:b/>
        <w:bCs/>
        <w:color w:val="0075B9"/>
        <w:sz w:val="20"/>
        <w:szCs w:val="20"/>
      </w:rPr>
    </w:pPr>
  </w:p>
  <w:p w14:paraId="144EEED8" w14:textId="0E2B70EB" w:rsidR="00CF26CA" w:rsidRDefault="00572E9F" w:rsidP="00CF26CA">
    <w:pPr>
      <w:pStyle w:val="Paragrafobase"/>
      <w:spacing w:line="240" w:lineRule="auto"/>
      <w:ind w:left="142"/>
      <w:rPr>
        <w:rFonts w:asciiTheme="minorHAnsi" w:hAnsiTheme="minorHAnsi" w:cs="Open Sans"/>
        <w:b/>
        <w:bCs/>
        <w:color w:val="0075B9"/>
        <w:sz w:val="20"/>
        <w:szCs w:val="20"/>
      </w:rPr>
    </w:pPr>
    <w:r>
      <w:rPr>
        <w:rFonts w:asciiTheme="minorHAnsi" w:hAnsiTheme="minorHAnsi"/>
        <w:b/>
        <w:noProof/>
        <w:color w:val="0076CC"/>
        <w:sz w:val="22"/>
      </w:rPr>
      <mc:AlternateContent>
        <mc:Choice Requires="wps">
          <w:drawing>
            <wp:anchor distT="0" distB="0" distL="114300" distR="114300" simplePos="0" relativeHeight="251670528" behindDoc="0" locked="0" layoutInCell="1" allowOverlap="1" wp14:anchorId="5DA5E162" wp14:editId="02128A7C">
              <wp:simplePos x="0" y="0"/>
              <wp:positionH relativeFrom="column">
                <wp:posOffset>3810</wp:posOffset>
              </wp:positionH>
              <wp:positionV relativeFrom="paragraph">
                <wp:posOffset>108585</wp:posOffset>
              </wp:positionV>
              <wp:extent cx="45085" cy="227330"/>
              <wp:effectExtent l="0" t="0" r="0" b="1270"/>
              <wp:wrapNone/>
              <wp:docPr id="1858181374" name="Rettangolo 1"/>
              <wp:cNvGraphicFramePr/>
              <a:graphic xmlns:a="http://schemas.openxmlformats.org/drawingml/2006/main">
                <a:graphicData uri="http://schemas.microsoft.com/office/word/2010/wordprocessingShape">
                  <wps:wsp>
                    <wps:cNvSpPr/>
                    <wps:spPr>
                      <a:xfrm>
                        <a:off x="0" y="0"/>
                        <a:ext cx="45085" cy="22733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193A4C18" id="Rettangolo 1" o:spid="_x0000_s1026" style="position:absolute;margin-left:.3pt;margin-top:8.55pt;width:3.55pt;height:17.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D9hfQIAAF0FAAAOAAAAZHJzL2Uyb0RvYy54bWysVMFu2zAMvQ/YPwi6r3bSZO2COkWQosOA&#10;oi3aDj0rshQbkEWNUuJkXz9KdpysK3YYloMiiY+P5DOpq+tdY9hWoa/BFnx0lnOmrISytuuCf3+5&#10;/XTJmQ/ClsKAVQXfK8+v5x8/XLVupsZQgSkVMiKxfta6glchuFmWeVmpRvgzcMqSUQM2ItAR11mJ&#10;oiX2xmTjPP+ctYClQ5DKe7q96Yx8nvi1VjI8aO1VYKbglFtIK6Z1FddsfiVmaxSuqmWfhviHLBpR&#10;Wwo6UN2IINgG6z+omloieNDhTEKTgda1VKkGqmaUv6nmuRJOpVpIHO8Gmfz/o5X322f3iCRD6/zM&#10;0zZWsdPYxH/Kj+2SWPtBLLULTNLlZJpfTjmTZBmPL87Pk5bZ0dehD18VNCxuCo70KZJCYnvnA8Uj&#10;6AESQ3kwdXlbG5MOuF4tDbKtoM+2zOMvfily+Q1mbARbiG6dOd5kx0rSLuyNijhjn5RmdUm5j1Mm&#10;qcnUEEdIqWwYdaZKlKoLPz2NHtsyeqRcEmFk1hR/4O4JDsiO5MDdZdnjo6tKPTo4539LrHMePFJk&#10;sGFwbmoL+B6Boar6yB3+IFInTVRpBeX+ERlCNyHeyduavtud8OFRII0EDQ+NeXigRRtoCw79jrMK&#10;8Od79xFPnUpWzloasYL7HxuBijPzzVIPfxlNJnEm02EyvRjTAU8tq1OL3TRLoHYY0YPiZNpGfDCH&#10;rUZoXuk1WMSoZBJWUuyCy4CHwzJ0o0/viVSLRYLRHDoR7uyzk5E8qhr78mX3KtD1zRuo6e/hMI5i&#10;9qaHO2z0tLDYBNB1avCjrr3eNMOpcfr3Jj4Sp+eEOr6K818AAAD//wMAUEsDBBQABgAIAAAAIQC9&#10;2ZZJ2QAAAAQBAAAPAAAAZHJzL2Rvd25yZXYueG1sTI5PS8NAEMXvgt9hGcGL2E0LNjVmU6IoCIJg&#10;9OBxmh2T0N3ZkN228ds7nvT4/vDer9zO3qkjTXEIbGC5yEARt8EO3Bn4eH+63oCKCdmiC0wGvinC&#10;tjo/K7Gw4cRvdGxSp2SEY4EG+pTGQuvY9uQxLsJILNlXmDwmkVOn7YQnGfdOr7JsrT0OLA89jvTQ&#10;U7tvDt6As5v78Oiesd7Xzad9fUlX1iVjLi/m+g5Uojn9leEXX9ChEqZdOLCNyhlYS0/cfAlK0jwH&#10;tTNws7oFXZX6P3z1AwAA//8DAFBLAQItABQABgAIAAAAIQC2gziS/gAAAOEBAAATAAAAAAAAAAAA&#10;AAAAAAAAAABbQ29udGVudF9UeXBlc10ueG1sUEsBAi0AFAAGAAgAAAAhADj9If/WAAAAlAEAAAsA&#10;AAAAAAAAAAAAAAAALwEAAF9yZWxzLy5yZWxzUEsBAi0AFAAGAAgAAAAhALogP2F9AgAAXQUAAA4A&#10;AAAAAAAAAAAAAAAALgIAAGRycy9lMm9Eb2MueG1sUEsBAi0AFAAGAAgAAAAhAL3ZlknZAAAABAEA&#10;AA8AAAAAAAAAAAAAAAAA1wQAAGRycy9kb3ducmV2LnhtbFBLBQYAAAAABAAEAPMAAADdBQAAAAA=&#10;" fillcolor="#c00000" stroked="f" strokeweight="1pt"/>
          </w:pict>
        </mc:Fallback>
      </mc:AlternateContent>
    </w:r>
  </w:p>
  <w:p w14:paraId="17DEE939" w14:textId="1A176286" w:rsidR="00CF26CA" w:rsidRPr="00A9346C" w:rsidRDefault="00CF26CA" w:rsidP="00572E9F">
    <w:pPr>
      <w:pStyle w:val="Paragrafobase"/>
      <w:tabs>
        <w:tab w:val="left" w:pos="284"/>
      </w:tabs>
      <w:spacing w:line="240" w:lineRule="auto"/>
      <w:ind w:left="284"/>
      <w:rPr>
        <w:rFonts w:asciiTheme="minorHAnsi" w:hAnsiTheme="minorHAnsi" w:cs="Open Sans"/>
        <w:color w:val="0076CC"/>
        <w:sz w:val="18"/>
        <w:szCs w:val="18"/>
        <w:lang w:val="it-IT"/>
      </w:rPr>
    </w:pPr>
    <w:r w:rsidRPr="00A9346C">
      <w:rPr>
        <w:rFonts w:asciiTheme="minorHAnsi" w:hAnsiTheme="minorHAnsi"/>
        <w:color w:val="0076CC"/>
        <w:sz w:val="18"/>
        <w:lang w:val="it-IT"/>
      </w:rPr>
      <w:t xml:space="preserve">Via Cristoforo Colombo 200 | 00147 Rome | T +39 06 5107771 | unint.eu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76FD" w14:textId="77777777" w:rsidR="00000767" w:rsidRDefault="00000767" w:rsidP="003D5EDE">
      <w:pPr>
        <w:spacing w:line="240" w:lineRule="auto"/>
      </w:pPr>
      <w:r>
        <w:separator/>
      </w:r>
    </w:p>
  </w:footnote>
  <w:footnote w:type="continuationSeparator" w:id="0">
    <w:p w14:paraId="6980CACB" w14:textId="77777777" w:rsidR="00000767" w:rsidRDefault="00000767" w:rsidP="003D5EDE">
      <w:pPr>
        <w:spacing w:line="240" w:lineRule="auto"/>
      </w:pPr>
      <w:r>
        <w:continuationSeparator/>
      </w:r>
    </w:p>
  </w:footnote>
  <w:footnote w:id="1">
    <w:p w14:paraId="20F71F94" w14:textId="77777777" w:rsidR="00EE7A32" w:rsidRPr="009453A9" w:rsidRDefault="00EE7A32" w:rsidP="00EE7A32">
      <w:pPr>
        <w:pStyle w:val="Testonotaapidipagina"/>
        <w:jc w:val="both"/>
      </w:pPr>
      <w:r>
        <w:rPr>
          <w:vertAlign w:val="superscript"/>
          <w:lang w:val="it-IT"/>
        </w:rPr>
        <w:footnoteRef/>
      </w:r>
      <w:r>
        <w:rPr>
          <w:sz w:val="16"/>
        </w:rPr>
        <w:t xml:space="preserve"> Although not expressly provided for in this document and for any further technical and operational details, please refer to the provisions </w:t>
      </w:r>
      <w:r>
        <w:rPr>
          <w:i/>
          <w:sz w:val="16"/>
        </w:rPr>
        <w:t>of</w:t>
      </w:r>
      <w:r>
        <w:rPr>
          <w:sz w:val="16"/>
        </w:rPr>
        <w:t xml:space="preserve"> the </w:t>
      </w:r>
      <w:r>
        <w:rPr>
          <w:i/>
          <w:sz w:val="16"/>
        </w:rPr>
        <w:t>Regulations on how to organize and deliver distance learning</w:t>
      </w:r>
      <w:r>
        <w:rPr>
          <w:sz w:val="16"/>
        </w:rPr>
        <w:t xml:space="preserve">, the </w:t>
      </w:r>
      <w:r>
        <w:rPr>
          <w:i/>
          <w:sz w:val="16"/>
        </w:rPr>
        <w:t>Operational Guidelines</w:t>
      </w:r>
      <w:r>
        <w:rPr>
          <w:sz w:val="16"/>
        </w:rPr>
        <w:t xml:space="preserve"> (issued by Rectoral Decree no. 225 of 24 June 2025), and the </w:t>
      </w:r>
      <w:r>
        <w:rPr>
          <w:i/>
          <w:sz w:val="16"/>
        </w:rPr>
        <w:t xml:space="preserve">Degree Program Regulations </w:t>
      </w:r>
      <w:r>
        <w:rPr>
          <w:sz w:val="16"/>
        </w:rPr>
        <w:t xml:space="preserve">and, specifically for LM-37, the </w:t>
      </w:r>
      <w:r>
        <w:rPr>
          <w:i/>
          <w:sz w:val="16"/>
        </w:rPr>
        <w:t>Service Charter.</w:t>
      </w:r>
    </w:p>
  </w:footnote>
  <w:footnote w:id="2">
    <w:p w14:paraId="43833C4B" w14:textId="4F1E62CB" w:rsidR="00EE7A32" w:rsidRPr="009453A9" w:rsidRDefault="00EE7A32" w:rsidP="00EE7A32">
      <w:pPr>
        <w:pStyle w:val="Testonotaapidipagina"/>
        <w:jc w:val="both"/>
      </w:pPr>
      <w:r>
        <w:rPr>
          <w:sz w:val="22"/>
          <w:szCs w:val="22"/>
          <w:vertAlign w:val="superscript"/>
          <w:lang w:val="it-IT"/>
        </w:rPr>
        <w:footnoteRef/>
      </w:r>
      <w:r>
        <w:rPr>
          <w:sz w:val="16"/>
        </w:rPr>
        <w:t xml:space="preserve"> The tutor’s role and his tasks are fully regulated and explained in the LM-37 Charter of Services, a fundamental document which regulates the specific support and monitoring arrangements for a degree program delivered mainly remotely. </w:t>
      </w:r>
      <w:r w:rsidR="002779DA">
        <w:rPr>
          <w:sz w:val="16"/>
        </w:rPr>
        <w:t>It</w:t>
      </w:r>
      <w:r>
        <w:rPr>
          <w:sz w:val="16"/>
        </w:rPr>
        <w:t xml:space="preserve"> ensures an excellent learning experience and full operational transparency.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B58B" w14:textId="77777777" w:rsidR="00286F7D" w:rsidRDefault="00286F7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3218" w14:textId="0B78C2D9" w:rsidR="00572E9F" w:rsidRDefault="008C3DBF" w:rsidP="00617742">
    <w:pPr>
      <w:pStyle w:val="Intestazione"/>
      <w:ind w:firstLine="142"/>
    </w:pPr>
    <w:r>
      <w:rPr>
        <w:noProof/>
        <w:color w:val="0076CC"/>
      </w:rPr>
      <mc:AlternateContent>
        <mc:Choice Requires="wps">
          <w:drawing>
            <wp:anchor distT="45720" distB="45720" distL="114300" distR="114300" simplePos="0" relativeHeight="251682816" behindDoc="0" locked="0" layoutInCell="1" allowOverlap="1" wp14:anchorId="68ED5F0B" wp14:editId="7AFDE430">
              <wp:simplePos x="0" y="0"/>
              <wp:positionH relativeFrom="column">
                <wp:posOffset>3121829</wp:posOffset>
              </wp:positionH>
              <wp:positionV relativeFrom="paragraph">
                <wp:posOffset>25400</wp:posOffset>
              </wp:positionV>
              <wp:extent cx="3406140" cy="396240"/>
              <wp:effectExtent l="0" t="0" r="0" b="381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396240"/>
                      </a:xfrm>
                      <a:prstGeom prst="rect">
                        <a:avLst/>
                      </a:prstGeom>
                      <a:noFill/>
                      <a:ln w="9525">
                        <a:noFill/>
                        <a:miter lim="800000"/>
                        <a:headEnd/>
                        <a:tailEnd/>
                      </a:ln>
                    </wps:spPr>
                    <wps:txbx>
                      <w:txbxContent>
                        <w:p w14:paraId="6588355D" w14:textId="77777777" w:rsidR="008C3DBF" w:rsidRPr="00192DA2" w:rsidRDefault="008C3DBF" w:rsidP="008C3DBF">
                          <w:pPr>
                            <w:pStyle w:val="Paragrafobase"/>
                            <w:spacing w:line="240" w:lineRule="auto"/>
                            <w:jc w:val="left"/>
                            <w:rPr>
                              <w:rStyle w:val="Riferimentointenso"/>
                            </w:rPr>
                          </w:pPr>
                          <w:r>
                            <w:rPr>
                              <w:rStyle w:val="Riferimentointenso"/>
                            </w:rPr>
                            <w:t>University Commission for Distance Teaching</w:t>
                          </w:r>
                        </w:p>
                        <w:p w14:paraId="3C87638A" w14:textId="323CE775" w:rsidR="00617742" w:rsidRPr="00192DA2" w:rsidRDefault="008C3DBF" w:rsidP="008C3DBF">
                          <w:pPr>
                            <w:pStyle w:val="Paragrafobase"/>
                            <w:spacing w:line="240" w:lineRule="auto"/>
                            <w:jc w:val="left"/>
                            <w:rPr>
                              <w:rStyle w:val="Riferimentointenso"/>
                            </w:rPr>
                          </w:pPr>
                          <w:r>
                            <w:rPr>
                              <w:rStyle w:val="Riferimentointenso"/>
                            </w:rPr>
                            <w:t>CADD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ED5F0B" id="_x0000_t202" coordsize="21600,21600" o:spt="202" path="m,l,21600r21600,l21600,xe">
              <v:stroke joinstyle="miter"/>
              <v:path gradientshapeok="t" o:connecttype="rect"/>
            </v:shapetype>
            <v:shape id="Casella di testo 2" o:spid="_x0000_s1026" type="#_x0000_t202" style="position:absolute;left:0;text-align:left;margin-left:245.8pt;margin-top:2pt;width:268.2pt;height:31.2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xV9gEAAM0DAAAOAAAAZHJzL2Uyb0RvYy54bWysU9tu2zAMfR+wfxD0vthJk6wx4hRduw4D&#10;ugvQ7QMUWY6FSaJGKbGzrx8lp2mwvQ3zg0Ca4iHPIbW+GaxhB4VBg6v5dFJyppyERrtdzb9/e3hz&#10;zVmIwjXCgFM1P6rAbzavX617X6kZdGAahYxAXKh6X/MuRl8VRZCdsiJMwCtHwRbQikgu7ooGRU/o&#10;1hSzslwWPWDjEaQKgf7ej0G+yfhtq2T80rZBRWZqTr3FfGI+t+ksNmtR7VD4TstTG+IfurBCOyp6&#10;hroXUbA96r+grJYIAdo4kWALaFstVeZAbKblH2yeOuFV5kLiBH+WKfw/WPn58OS/IovDOxhogJlE&#10;8I8gfwTm4K4TbqduEaHvlGio8DRJVvQ+VKfUJHWoQgLZ9p+goSGLfYQMNLRokyrEkxE6DeB4Fl0N&#10;kUn6eTUvl9M5hSTFrlbLGdmphKiesz2G+EGBZcmoOdJQM7o4PIY4Xn2+koo5eNDG5MEax/qarxaz&#10;RU64iFgdae+MtjW/LtM3bkIi+d41OTkKbUabejHuxDoRHSnHYTvQxcR+C82R+COM+0XvgYwO8Bdn&#10;Pe1WzcPPvUDFmfnoSMPVdJ4Ix+zMF29n5OBlZHsZEU4SVM0jZ6N5F/MCj1xvSetWZxleOjn1SjuT&#10;hTztd1rKSz/fenmFm98AAAD//wMAUEsDBBQABgAIAAAAIQC7bc393AAAAAkBAAAPAAAAZHJzL2Rv&#10;d25yZXYueG1sTI/NTsMwEITvSLyDtUjcqN0qRG3IpkIgriDKj8TNjbdJRLyOYrcJb8/2BLdZzWj2&#10;m3I7+16daIxdYITlwoAiroPruEF4f3u6WYOKybKzfWBC+KEI2+ryorSFCxO/0mmXGiUlHAuL0KY0&#10;FFrHuiVv4yIMxOIdwuhtknNstBvtJOW+1ytjcu1tx/KhtQM9tFR/744e4eP58PWZmZfm0d8OU5iN&#10;Zr/RiNdX8/0dqERz+gvDGV/QoRKmfTiyi6pHyDbLXKIiZNLZN6u1qD1Cnmegq1L/X1D9AgAA//8D&#10;AFBLAQItABQABgAIAAAAIQC2gziS/gAAAOEBAAATAAAAAAAAAAAAAAAAAAAAAABbQ29udGVudF9U&#10;eXBlc10ueG1sUEsBAi0AFAAGAAgAAAAhADj9If/WAAAAlAEAAAsAAAAAAAAAAAAAAAAALwEAAF9y&#10;ZWxzLy5yZWxzUEsBAi0AFAAGAAgAAAAhACcwTFX2AQAAzQMAAA4AAAAAAAAAAAAAAAAALgIAAGRy&#10;cy9lMm9Eb2MueG1sUEsBAi0AFAAGAAgAAAAhALttzf3cAAAACQEAAA8AAAAAAAAAAAAAAAAAUAQA&#10;AGRycy9kb3ducmV2LnhtbFBLBQYAAAAABAAEAPMAAABZBQAAAAA=&#10;" filled="f" stroked="f">
              <v:textbox>
                <w:txbxContent>
                  <w:p w14:paraId="6588355D" w14:textId="77777777" w:rsidR="008C3DBF" w:rsidRPr="00192DA2" w:rsidRDefault="008C3DBF" w:rsidP="008C3DBF">
                    <w:pPr>
                      <w:pStyle w:val="Paragrafobase"/>
                      <w:spacing w:line="240" w:lineRule="auto"/>
                      <w:jc w:val="left"/>
                      <w:rPr>
                        <w:rStyle w:val="Riferimentointenso"/>
                      </w:rPr>
                    </w:pPr>
                    <w:r>
                      <w:rPr>
                        <w:rStyle w:val="Riferimentointenso"/>
                      </w:rPr>
                      <w:t>University Commission for Distance Teaching</w:t>
                    </w:r>
                  </w:p>
                  <w:p w14:paraId="3C87638A" w14:textId="323CE775" w:rsidR="00617742" w:rsidRPr="00192DA2" w:rsidRDefault="008C3DBF" w:rsidP="008C3DBF">
                    <w:pPr>
                      <w:pStyle w:val="Paragrafobase"/>
                      <w:spacing w:line="240" w:lineRule="auto"/>
                      <w:jc w:val="left"/>
                      <w:rPr>
                        <w:rStyle w:val="Riferimentointenso"/>
                      </w:rPr>
                    </w:pPr>
                    <w:r>
                      <w:rPr>
                        <w:rStyle w:val="Riferimentointenso"/>
                      </w:rPr>
                      <w:t>CADD</w:t>
                    </w:r>
                  </w:p>
                </w:txbxContent>
              </v:textbox>
              <w10:wrap type="square"/>
            </v:shape>
          </w:pict>
        </mc:Fallback>
      </mc:AlternateContent>
    </w:r>
    <w:r>
      <w:rPr>
        <w:noProof/>
        <w:color w:val="0076CC"/>
        <w:sz w:val="22"/>
      </w:rPr>
      <mc:AlternateContent>
        <mc:Choice Requires="wps">
          <w:drawing>
            <wp:anchor distT="0" distB="0" distL="114300" distR="114300" simplePos="0" relativeHeight="251680768" behindDoc="0" locked="0" layoutInCell="1" allowOverlap="1" wp14:anchorId="27403BA9" wp14:editId="08A52442">
              <wp:simplePos x="0" y="0"/>
              <wp:positionH relativeFrom="column">
                <wp:posOffset>3050433</wp:posOffset>
              </wp:positionH>
              <wp:positionV relativeFrom="paragraph">
                <wp:posOffset>80010</wp:posOffset>
              </wp:positionV>
              <wp:extent cx="45085" cy="308610"/>
              <wp:effectExtent l="0" t="0" r="0" b="0"/>
              <wp:wrapNone/>
              <wp:docPr id="1740611750" name="Rettangolo 1"/>
              <wp:cNvGraphicFramePr/>
              <a:graphic xmlns:a="http://schemas.openxmlformats.org/drawingml/2006/main">
                <a:graphicData uri="http://schemas.microsoft.com/office/word/2010/wordprocessingShape">
                  <wps:wsp>
                    <wps:cNvSpPr/>
                    <wps:spPr>
                      <a:xfrm>
                        <a:off x="0" y="0"/>
                        <a:ext cx="45085" cy="30861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0B637" id="Rettangolo 1" o:spid="_x0000_s1026" style="position:absolute;margin-left:240.2pt;margin-top:6.3pt;width:3.55pt;height:2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wcfQIAAF0FAAAOAAAAZHJzL2Uyb0RvYy54bWysVE1vGjEQvVfqf7B8b3ahkKYoS4SIUlWK&#10;EtSkytl4bVjJ63HHhoX++o69H9A06qEqB2N73ryZeTvj65tDbdheoa/AFnx0kXOmrISyspuCf3++&#10;+3DFmQ/ClsKAVQU/Ks9v5u/fXTdupsawBVMqZERi/axxBd+G4GZZ5uVW1cJfgFOWjBqwFoGOuMlK&#10;FA2x1yYb5/ll1gCWDkEq7+n2tjXyeeLXWsnwqLVXgZmCU24hrZjWdVyz+bWYbVC4bSW7NMQ/ZFGL&#10;ylLQgepWBMF2WP1BVVcSwYMOFxLqDLSupEo1UDWj/FU1T1vhVKqFxPFukMn/P1r5sH9yKyQZGudn&#10;nraxioPGOv5TfuyQxDoOYqlDYJIuJ9P8asqZJMvH/OpylLTMTr4OffiioGZxU3CkT5EUEvt7Hyge&#10;QXtIDOXBVOVdZUw64Ga9NMj2gj7bMo+/+KXI5TeYsRFsIbq15niTnSpJu3A0KuKM/aY0q0rKfZwy&#10;SU2mhjhCSmXDqDVtRana8NPz6LEto0fKJRFGZk3xB+6OoEe2JD13m2WHj64q9ejgnP8tsdZ58EiR&#10;wYbBua4s4FsEhqrqIrf4XqRWmqjSGsrjChlCOyHeybuKvtu98GElkEaChofGPDzSog00BYdux9kW&#10;8Odb9xFPnUpWzhoasYL7HzuBijPz1VIPfx5NJnEm02Ey/TSmA55b1ucWu6uXQO0wogfFybSN+GD6&#10;rUaoX+g1WMSoZBJWUuyCy4D9YRna0af3RKrFIsFoDp0I9/bJyUgeVY19+Xx4Eei65g3U9A/Qj6OY&#10;verhFhs9LSx2AXSVGvyka6c3zXBqnO69iY/E+TmhTq/i/BcAAAD//wMAUEsDBBQABgAIAAAAIQB9&#10;Tpze3gAAAAkBAAAPAAAAZHJzL2Rvd25yZXYueG1sTI9BS8QwEIXvgv8hjOBFdtMttZbadKmiIAiC&#10;dQ8eZ5vYlk0mpcnu1n/veNLj8D7e+6baLs6Kk5nD6EnBZp2AMNR5PVKvYPfxvCpAhIik0XoyCr5N&#10;gG19eVFhqf2Z3s2pjb3gEgolKhhinEopQzcYh2HtJ0OcffnZYeRz7qWe8czlzso0SXLpcCReGHAy&#10;j4PpDu3RKbC6ePBP9gWbQ9N+6rfXeKNtVOr6amnuQUSzxD8YfvVZHWp22vsj6SCsgqxIMkY5SHMQ&#10;DGTF3S2IvYJ8k4KsK/n/g/oHAAD//wMAUEsBAi0AFAAGAAgAAAAhALaDOJL+AAAA4QEAABMAAAAA&#10;AAAAAAAAAAAAAAAAAFtDb250ZW50X1R5cGVzXS54bWxQSwECLQAUAAYACAAAACEAOP0h/9YAAACU&#10;AQAACwAAAAAAAAAAAAAAAAAvAQAAX3JlbHMvLnJlbHNQSwECLQAUAAYACAAAACEAxaQMHH0CAABd&#10;BQAADgAAAAAAAAAAAAAAAAAuAgAAZHJzL2Uyb0RvYy54bWxQSwECLQAUAAYACAAAACEAfU6c3t4A&#10;AAAJAQAADwAAAAAAAAAAAAAAAADXBAAAZHJzL2Rvd25yZXYueG1sUEsFBgAAAAAEAAQA8wAAAOIF&#10;AAAAAA==&#10;" fillcolor="#c00000" stroked="f" strokeweight="1pt"/>
          </w:pict>
        </mc:Fallback>
      </mc:AlternateContent>
    </w:r>
    <w:r>
      <w:rPr>
        <w:noProof/>
      </w:rPr>
      <w:drawing>
        <wp:anchor distT="0" distB="0" distL="114300" distR="114300" simplePos="0" relativeHeight="251672576" behindDoc="0" locked="0" layoutInCell="1" allowOverlap="1" wp14:anchorId="289EE09E" wp14:editId="336C0FD7">
          <wp:simplePos x="0" y="0"/>
          <wp:positionH relativeFrom="column">
            <wp:posOffset>-24055</wp:posOffset>
          </wp:positionH>
          <wp:positionV relativeFrom="paragraph">
            <wp:posOffset>21268</wp:posOffset>
          </wp:positionV>
          <wp:extent cx="2951627" cy="470801"/>
          <wp:effectExtent l="0" t="0" r="1270" b="0"/>
          <wp:wrapNone/>
          <wp:docPr id="124768350" name="Immagine 124768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76084" name="Immagine 1554076084"/>
                  <pic:cNvPicPr/>
                </pic:nvPicPr>
                <pic:blipFill>
                  <a:blip r:embed="rId1">
                    <a:extLst>
                      <a:ext uri="{28A0092B-C50C-407E-A947-70E740481C1C}">
                        <a14:useLocalDpi xmlns:a14="http://schemas.microsoft.com/office/drawing/2010/main" val="0"/>
                      </a:ext>
                    </a:extLst>
                  </a:blip>
                  <a:stretch>
                    <a:fillRect/>
                  </a:stretch>
                </pic:blipFill>
                <pic:spPr>
                  <a:xfrm>
                    <a:off x="0" y="0"/>
                    <a:ext cx="2969404" cy="473637"/>
                  </a:xfrm>
                  <a:prstGeom prst="rect">
                    <a:avLst/>
                  </a:prstGeom>
                </pic:spPr>
              </pic:pic>
            </a:graphicData>
          </a:graphic>
          <wp14:sizeRelH relativeFrom="margin">
            <wp14:pctWidth>0</wp14:pctWidth>
          </wp14:sizeRelH>
          <wp14:sizeRelV relativeFrom="margin">
            <wp14:pctHeight>0</wp14:pctHeight>
          </wp14:sizeRelV>
        </wp:anchor>
      </w:drawing>
    </w:r>
  </w:p>
  <w:p w14:paraId="31B09DFC" w14:textId="67538DEE" w:rsidR="00572E9F" w:rsidRDefault="00572E9F" w:rsidP="00572E9F">
    <w:pPr>
      <w:pStyle w:val="Intestazione"/>
    </w:pPr>
  </w:p>
  <w:p w14:paraId="5FA9892A" w14:textId="024798BA" w:rsidR="00572E9F" w:rsidRDefault="00572E9F" w:rsidP="00572E9F">
    <w:pPr>
      <w:pStyle w:val="Intestazione"/>
    </w:pPr>
  </w:p>
  <w:p w14:paraId="78A22C80" w14:textId="1A8AD5DC" w:rsidR="003D5EDE" w:rsidRPr="003D5EDE" w:rsidRDefault="003D5EDE" w:rsidP="00DC1449">
    <w:pPr>
      <w:pStyle w:val="Intestazione"/>
      <w:tabs>
        <w:tab w:val="clear" w:pos="9638"/>
        <w:tab w:val="left" w:pos="597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2C14" w14:textId="7512B20E" w:rsidR="00724E38" w:rsidRDefault="008235BA">
    <w:pPr>
      <w:pStyle w:val="Intestazione"/>
    </w:pPr>
    <w:r>
      <w:rPr>
        <w:noProof/>
      </w:rPr>
      <w:drawing>
        <wp:anchor distT="0" distB="0" distL="114300" distR="114300" simplePos="0" relativeHeight="251665408" behindDoc="0" locked="0" layoutInCell="1" allowOverlap="1" wp14:anchorId="61A34547" wp14:editId="09A4DF2D">
          <wp:simplePos x="0" y="0"/>
          <wp:positionH relativeFrom="column">
            <wp:posOffset>7184</wp:posOffset>
          </wp:positionH>
          <wp:positionV relativeFrom="paragraph">
            <wp:posOffset>55245</wp:posOffset>
          </wp:positionV>
          <wp:extent cx="3014345" cy="340995"/>
          <wp:effectExtent l="0" t="0" r="0" b="1905"/>
          <wp:wrapNone/>
          <wp:docPr id="291309766" name="Immagine 291309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ord.jpg"/>
                  <pic:cNvPicPr/>
                </pic:nvPicPr>
                <pic:blipFill>
                  <a:blip r:embed="rId1">
                    <a:extLst>
                      <a:ext uri="{28A0092B-C50C-407E-A947-70E740481C1C}">
                        <a14:useLocalDpi xmlns:a14="http://schemas.microsoft.com/office/drawing/2010/main" val="0"/>
                      </a:ext>
                    </a:extLst>
                  </a:blip>
                  <a:stretch>
                    <a:fillRect/>
                  </a:stretch>
                </pic:blipFill>
                <pic:spPr>
                  <a:xfrm>
                    <a:off x="0" y="0"/>
                    <a:ext cx="3014345" cy="340995"/>
                  </a:xfrm>
                  <a:prstGeom prst="rect">
                    <a:avLst/>
                  </a:prstGeom>
                </pic:spPr>
              </pic:pic>
            </a:graphicData>
          </a:graphic>
        </wp:anchor>
      </w:drawing>
    </w:r>
  </w:p>
  <w:p w14:paraId="02A4C64D" w14:textId="1EFE5CBA" w:rsidR="00724E38" w:rsidRDefault="00724E38">
    <w:pPr>
      <w:pStyle w:val="Intestazione"/>
    </w:pPr>
  </w:p>
  <w:p w14:paraId="7EF5130B" w14:textId="7536CE1D" w:rsidR="00724E38" w:rsidRDefault="00724E38">
    <w:pPr>
      <w:pStyle w:val="Intestazione"/>
    </w:pPr>
  </w:p>
  <w:p w14:paraId="52AEC248" w14:textId="36A7AFDF" w:rsidR="00724E38" w:rsidRDefault="00724E38">
    <w:pPr>
      <w:pStyle w:val="Intestazione"/>
    </w:pPr>
  </w:p>
  <w:p w14:paraId="23D361A4" w14:textId="03CB2FD2" w:rsidR="00724E38" w:rsidRPr="00AD75C7" w:rsidRDefault="00724E38">
    <w:pPr>
      <w:pStyle w:val="Intestazione"/>
      <w:rPr>
        <w:color w:val="0076CC"/>
      </w:rPr>
    </w:pPr>
    <w:r>
      <w:rPr>
        <w:color w:val="0076CC"/>
      </w:rPr>
      <w:t>Faculty of Political Sciences and Psycho-Social Dynamics</w:t>
    </w:r>
  </w:p>
  <w:p w14:paraId="73321B76" w14:textId="77777777" w:rsidR="008235BA" w:rsidRPr="00724E38" w:rsidRDefault="008235BA">
    <w:pPr>
      <w:pStyle w:val="Intestazione"/>
      <w:rPr>
        <w:b/>
        <w:bCs/>
        <w:color w:val="0076CC"/>
      </w:rPr>
    </w:pPr>
  </w:p>
  <w:p w14:paraId="35E24CCF" w14:textId="3E0BF17F" w:rsidR="00724E38" w:rsidRDefault="00724E38">
    <w:pPr>
      <w:pStyle w:val="Intestazione"/>
    </w:pPr>
  </w:p>
  <w:p w14:paraId="55DD26A1" w14:textId="18B05A32" w:rsidR="00E66AA6" w:rsidRDefault="00E66A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0F0"/>
    <w:multiLevelType w:val="multilevel"/>
    <w:tmpl w:val="4206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823A4"/>
    <w:multiLevelType w:val="hybridMultilevel"/>
    <w:tmpl w:val="E99EE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E8146A"/>
    <w:multiLevelType w:val="hybridMultilevel"/>
    <w:tmpl w:val="377E4886"/>
    <w:numStyleLink w:val="Stileimportato2"/>
  </w:abstractNum>
  <w:abstractNum w:abstractNumId="3" w15:restartNumberingAfterBreak="0">
    <w:nsid w:val="12341430"/>
    <w:multiLevelType w:val="hybridMultilevel"/>
    <w:tmpl w:val="9EDCF7AC"/>
    <w:lvl w:ilvl="0" w:tplc="BE00A84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4F601E"/>
    <w:multiLevelType w:val="hybridMultilevel"/>
    <w:tmpl w:val="3A6A85AA"/>
    <w:styleLink w:val="Stileimportato3"/>
    <w:lvl w:ilvl="0" w:tplc="4282F1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184339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AC2123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44006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7CE73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FBC178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B3681C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AB61F0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C58CAD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370F7346"/>
    <w:multiLevelType w:val="hybridMultilevel"/>
    <w:tmpl w:val="FD94A9EC"/>
    <w:numStyleLink w:val="Stileimportato1"/>
  </w:abstractNum>
  <w:abstractNum w:abstractNumId="6" w15:restartNumberingAfterBreak="0">
    <w:nsid w:val="39F1239A"/>
    <w:multiLevelType w:val="hybridMultilevel"/>
    <w:tmpl w:val="FD94A9EC"/>
    <w:styleLink w:val="Stileimportato1"/>
    <w:lvl w:ilvl="0" w:tplc="75AA85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F1AA6E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2120D6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B3C611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FB6B99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3BC924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31472F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B5857D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57A697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4B5969B6"/>
    <w:multiLevelType w:val="hybridMultilevel"/>
    <w:tmpl w:val="90C2D6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B627D0"/>
    <w:multiLevelType w:val="hybridMultilevel"/>
    <w:tmpl w:val="377E4886"/>
    <w:styleLink w:val="Stileimportato2"/>
    <w:lvl w:ilvl="0" w:tplc="C4E640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008D8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106DBC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B6AF72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B9A0CB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37E0C5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3C8510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FB6F62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33884D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63B56190"/>
    <w:multiLevelType w:val="hybridMultilevel"/>
    <w:tmpl w:val="133E8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B0027A8"/>
    <w:multiLevelType w:val="hybridMultilevel"/>
    <w:tmpl w:val="3A6A85AA"/>
    <w:numStyleLink w:val="Stileimportato3"/>
  </w:abstractNum>
  <w:abstractNum w:abstractNumId="11" w15:restartNumberingAfterBreak="0">
    <w:nsid w:val="75005FD5"/>
    <w:multiLevelType w:val="hybridMultilevel"/>
    <w:tmpl w:val="8E54C1B6"/>
    <w:styleLink w:val="Stileimportato4"/>
    <w:lvl w:ilvl="0" w:tplc="D9F04C78">
      <w:start w:val="1"/>
      <w:numFmt w:val="bullet"/>
      <w:lvlText w:val="-"/>
      <w:lvlJc w:val="left"/>
      <w:pPr>
        <w:ind w:left="72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F7CC06CA">
      <w:start w:val="1"/>
      <w:numFmt w:val="bullet"/>
      <w:lvlText w:val="o"/>
      <w:lvlJc w:val="left"/>
      <w:pPr>
        <w:ind w:left="144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tplc="E41A4C1E">
      <w:start w:val="1"/>
      <w:numFmt w:val="bullet"/>
      <w:lvlText w:val="▪"/>
      <w:lvlJc w:val="left"/>
      <w:pPr>
        <w:ind w:left="21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6EBA6BA8">
      <w:start w:val="1"/>
      <w:numFmt w:val="bullet"/>
      <w:lvlText w:val="•"/>
      <w:lvlJc w:val="left"/>
      <w:pPr>
        <w:ind w:left="288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6BAAECD6">
      <w:start w:val="1"/>
      <w:numFmt w:val="bullet"/>
      <w:lvlText w:val="o"/>
      <w:lvlJc w:val="left"/>
      <w:pPr>
        <w:ind w:left="360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6BFE7D62">
      <w:start w:val="1"/>
      <w:numFmt w:val="bullet"/>
      <w:lvlText w:val="▪"/>
      <w:lvlJc w:val="left"/>
      <w:pPr>
        <w:ind w:left="432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B950D1D2">
      <w:start w:val="1"/>
      <w:numFmt w:val="bullet"/>
      <w:lvlText w:val="•"/>
      <w:lvlJc w:val="left"/>
      <w:pPr>
        <w:ind w:left="504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09041754">
      <w:start w:val="1"/>
      <w:numFmt w:val="bullet"/>
      <w:lvlText w:val="o"/>
      <w:lvlJc w:val="left"/>
      <w:pPr>
        <w:ind w:left="57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3B80F522">
      <w:start w:val="1"/>
      <w:numFmt w:val="bullet"/>
      <w:lvlText w:val="▪"/>
      <w:lvlJc w:val="left"/>
      <w:pPr>
        <w:ind w:left="648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7827FB3"/>
    <w:multiLevelType w:val="hybridMultilevel"/>
    <w:tmpl w:val="8E54C1B6"/>
    <w:numStyleLink w:val="Stileimportato4"/>
  </w:abstractNum>
  <w:num w:numId="1" w16cid:durableId="1381897999">
    <w:abstractNumId w:val="1"/>
  </w:num>
  <w:num w:numId="2" w16cid:durableId="1331445699">
    <w:abstractNumId w:val="9"/>
  </w:num>
  <w:num w:numId="3" w16cid:durableId="1928995224">
    <w:abstractNumId w:val="7"/>
  </w:num>
  <w:num w:numId="4" w16cid:durableId="2018724619">
    <w:abstractNumId w:val="0"/>
  </w:num>
  <w:num w:numId="5" w16cid:durableId="314992230">
    <w:abstractNumId w:val="3"/>
  </w:num>
  <w:num w:numId="6" w16cid:durableId="1369254155">
    <w:abstractNumId w:val="6"/>
  </w:num>
  <w:num w:numId="7" w16cid:durableId="1698577311">
    <w:abstractNumId w:val="5"/>
  </w:num>
  <w:num w:numId="8" w16cid:durableId="1382245592">
    <w:abstractNumId w:val="8"/>
  </w:num>
  <w:num w:numId="9" w16cid:durableId="660696341">
    <w:abstractNumId w:val="2"/>
  </w:num>
  <w:num w:numId="10" w16cid:durableId="474881805">
    <w:abstractNumId w:val="4"/>
  </w:num>
  <w:num w:numId="11" w16cid:durableId="439181480">
    <w:abstractNumId w:val="10"/>
  </w:num>
  <w:num w:numId="12" w16cid:durableId="11808546">
    <w:abstractNumId w:val="11"/>
  </w:num>
  <w:num w:numId="13" w16cid:durableId="209460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CEB"/>
    <w:rsid w:val="00000767"/>
    <w:rsid w:val="000047AD"/>
    <w:rsid w:val="0002145D"/>
    <w:rsid w:val="00060A2C"/>
    <w:rsid w:val="00070B87"/>
    <w:rsid w:val="00074D5F"/>
    <w:rsid w:val="00075AEA"/>
    <w:rsid w:val="000B46A4"/>
    <w:rsid w:val="000C3608"/>
    <w:rsid w:val="000C3A46"/>
    <w:rsid w:val="000E5A94"/>
    <w:rsid w:val="0013264F"/>
    <w:rsid w:val="001531AF"/>
    <w:rsid w:val="00192DA2"/>
    <w:rsid w:val="001C2C8D"/>
    <w:rsid w:val="001C51A2"/>
    <w:rsid w:val="001C5B8C"/>
    <w:rsid w:val="001D5F38"/>
    <w:rsid w:val="00234535"/>
    <w:rsid w:val="0023458B"/>
    <w:rsid w:val="002524EC"/>
    <w:rsid w:val="0026314C"/>
    <w:rsid w:val="002779DA"/>
    <w:rsid w:val="00286F7D"/>
    <w:rsid w:val="0029114A"/>
    <w:rsid w:val="002D7AC7"/>
    <w:rsid w:val="002E19DD"/>
    <w:rsid w:val="002F4BFC"/>
    <w:rsid w:val="00336C35"/>
    <w:rsid w:val="00363CE2"/>
    <w:rsid w:val="0037249B"/>
    <w:rsid w:val="00373E01"/>
    <w:rsid w:val="003763C4"/>
    <w:rsid w:val="0038421E"/>
    <w:rsid w:val="003C0C2F"/>
    <w:rsid w:val="003D5EDE"/>
    <w:rsid w:val="003F20F7"/>
    <w:rsid w:val="003F2827"/>
    <w:rsid w:val="004236A5"/>
    <w:rsid w:val="00425F58"/>
    <w:rsid w:val="004353FD"/>
    <w:rsid w:val="00437DE3"/>
    <w:rsid w:val="00445BB2"/>
    <w:rsid w:val="00485DE4"/>
    <w:rsid w:val="004C23DF"/>
    <w:rsid w:val="004C59E6"/>
    <w:rsid w:val="004C699F"/>
    <w:rsid w:val="00501D19"/>
    <w:rsid w:val="00536C83"/>
    <w:rsid w:val="00537A60"/>
    <w:rsid w:val="00544BCD"/>
    <w:rsid w:val="00572E9F"/>
    <w:rsid w:val="005A61EC"/>
    <w:rsid w:val="00617742"/>
    <w:rsid w:val="006511DA"/>
    <w:rsid w:val="00656B8C"/>
    <w:rsid w:val="0065745A"/>
    <w:rsid w:val="006C49D5"/>
    <w:rsid w:val="00707CEB"/>
    <w:rsid w:val="00724E38"/>
    <w:rsid w:val="00727F27"/>
    <w:rsid w:val="00735D39"/>
    <w:rsid w:val="007E1B44"/>
    <w:rsid w:val="007E7CB7"/>
    <w:rsid w:val="008062A4"/>
    <w:rsid w:val="0081596A"/>
    <w:rsid w:val="008235BA"/>
    <w:rsid w:val="008270F8"/>
    <w:rsid w:val="00834DED"/>
    <w:rsid w:val="00841C37"/>
    <w:rsid w:val="0084471A"/>
    <w:rsid w:val="008463FD"/>
    <w:rsid w:val="00873EF0"/>
    <w:rsid w:val="00892F8F"/>
    <w:rsid w:val="008B19DD"/>
    <w:rsid w:val="008C3DBF"/>
    <w:rsid w:val="008D608E"/>
    <w:rsid w:val="008E5AA3"/>
    <w:rsid w:val="008E6DD7"/>
    <w:rsid w:val="008F10F5"/>
    <w:rsid w:val="00962296"/>
    <w:rsid w:val="00966A6C"/>
    <w:rsid w:val="0096779C"/>
    <w:rsid w:val="009C0B04"/>
    <w:rsid w:val="00A04F70"/>
    <w:rsid w:val="00A1117F"/>
    <w:rsid w:val="00A12577"/>
    <w:rsid w:val="00A162CC"/>
    <w:rsid w:val="00A2144C"/>
    <w:rsid w:val="00A301B1"/>
    <w:rsid w:val="00A9346C"/>
    <w:rsid w:val="00AD75C7"/>
    <w:rsid w:val="00AE64B5"/>
    <w:rsid w:val="00AF5353"/>
    <w:rsid w:val="00B07553"/>
    <w:rsid w:val="00B12C34"/>
    <w:rsid w:val="00B14629"/>
    <w:rsid w:val="00BB7952"/>
    <w:rsid w:val="00BC1279"/>
    <w:rsid w:val="00BD11C3"/>
    <w:rsid w:val="00C51D96"/>
    <w:rsid w:val="00C57B3F"/>
    <w:rsid w:val="00C7760C"/>
    <w:rsid w:val="00C92CB6"/>
    <w:rsid w:val="00CC130D"/>
    <w:rsid w:val="00CD3B98"/>
    <w:rsid w:val="00CE292E"/>
    <w:rsid w:val="00CF26CA"/>
    <w:rsid w:val="00D1679C"/>
    <w:rsid w:val="00D35962"/>
    <w:rsid w:val="00D367D6"/>
    <w:rsid w:val="00D45A42"/>
    <w:rsid w:val="00D52069"/>
    <w:rsid w:val="00D951E0"/>
    <w:rsid w:val="00DC1449"/>
    <w:rsid w:val="00DE747B"/>
    <w:rsid w:val="00E073AE"/>
    <w:rsid w:val="00E66AA6"/>
    <w:rsid w:val="00E759AC"/>
    <w:rsid w:val="00E964FC"/>
    <w:rsid w:val="00E96984"/>
    <w:rsid w:val="00EA786B"/>
    <w:rsid w:val="00EB75AF"/>
    <w:rsid w:val="00EC6271"/>
    <w:rsid w:val="00EE2C16"/>
    <w:rsid w:val="00EE7A32"/>
    <w:rsid w:val="00F54230"/>
    <w:rsid w:val="00F71424"/>
    <w:rsid w:val="00F77D46"/>
    <w:rsid w:val="00F94EC2"/>
    <w:rsid w:val="00FB1943"/>
    <w:rsid w:val="00FE75AE"/>
    <w:rsid w:val="00FF221F"/>
    <w:rsid w:val="00FF53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DE0EE"/>
  <w15:chartTrackingRefBased/>
  <w15:docId w15:val="{C9118909-49CF-4700-9312-714F3CF2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e">
    <w:name w:val="Normal"/>
    <w:qFormat/>
    <w:rsid w:val="00AF5353"/>
    <w:pPr>
      <w:spacing w:after="0"/>
      <w:jc w:val="both"/>
    </w:pPr>
    <w:rPr>
      <w:color w:val="262626" w:themeColor="text1" w:themeTint="D9"/>
      <w:sz w:val="20"/>
    </w:rPr>
  </w:style>
  <w:style w:type="paragraph" w:styleId="Titolo1">
    <w:name w:val="heading 1"/>
    <w:basedOn w:val="Normale"/>
    <w:next w:val="Normale"/>
    <w:link w:val="Titolo1Carattere"/>
    <w:uiPriority w:val="9"/>
    <w:qFormat/>
    <w:rsid w:val="00192DA2"/>
    <w:pPr>
      <w:jc w:val="center"/>
      <w:outlineLvl w:val="0"/>
    </w:pPr>
    <w:rPr>
      <w:rFonts w:ascii="Garamond" w:hAnsi="Garamond"/>
      <w:b/>
      <w:sz w:val="24"/>
      <w:szCs w:val="24"/>
    </w:rPr>
  </w:style>
  <w:style w:type="paragraph" w:styleId="Titolo2">
    <w:name w:val="heading 2"/>
    <w:basedOn w:val="Normale"/>
    <w:next w:val="Normale"/>
    <w:link w:val="Titolo2Carattere"/>
    <w:uiPriority w:val="9"/>
    <w:unhideWhenUsed/>
    <w:rsid w:val="008D608E"/>
    <w:pPr>
      <w:keepNext/>
      <w:keepLines/>
      <w:spacing w:before="160" w:after="120"/>
      <w:outlineLvl w:val="1"/>
    </w:pPr>
    <w:rPr>
      <w:rFonts w:asciiTheme="majorHAnsi" w:eastAsiaTheme="majorEastAsia" w:hAnsiTheme="majorHAnsi" w:cstheme="majorBidi"/>
      <w:b/>
      <w:sz w:val="26"/>
      <w:szCs w:val="26"/>
    </w:rPr>
  </w:style>
  <w:style w:type="paragraph" w:styleId="Titolo3">
    <w:name w:val="heading 3"/>
    <w:basedOn w:val="Titolo2"/>
    <w:next w:val="Normale"/>
    <w:link w:val="Titolo3Carattere"/>
    <w:uiPriority w:val="9"/>
    <w:unhideWhenUsed/>
    <w:qFormat/>
    <w:rsid w:val="00192DA2"/>
    <w:pPr>
      <w:spacing w:before="120"/>
      <w:outlineLvl w:val="2"/>
    </w:pPr>
    <w:rPr>
      <w:rFonts w:ascii="Garamond" w:hAnsi="Garamond"/>
      <w:sz w:val="24"/>
      <w:szCs w:val="24"/>
    </w:rPr>
  </w:style>
  <w:style w:type="paragraph" w:styleId="Titolo4">
    <w:name w:val="heading 4"/>
    <w:basedOn w:val="Normale"/>
    <w:next w:val="Normale"/>
    <w:link w:val="Titolo4Carattere"/>
    <w:uiPriority w:val="9"/>
    <w:semiHidden/>
    <w:unhideWhenUsed/>
    <w:qFormat/>
    <w:rsid w:val="00EE7A3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D5ED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D5EDE"/>
  </w:style>
  <w:style w:type="paragraph" w:styleId="Pidipagina">
    <w:name w:val="footer"/>
    <w:basedOn w:val="Normale"/>
    <w:link w:val="PidipaginaCarattere"/>
    <w:uiPriority w:val="99"/>
    <w:unhideWhenUsed/>
    <w:rsid w:val="003D5ED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D5EDE"/>
  </w:style>
  <w:style w:type="paragraph" w:customStyle="1" w:styleId="Paragrafobase">
    <w:name w:val="[Paragrafo base]"/>
    <w:basedOn w:val="Normale"/>
    <w:uiPriority w:val="99"/>
    <w:rsid w:val="003D5EDE"/>
    <w:pPr>
      <w:autoSpaceDE w:val="0"/>
      <w:autoSpaceDN w:val="0"/>
      <w:adjustRightInd w:val="0"/>
      <w:spacing w:line="288" w:lineRule="auto"/>
      <w:textAlignment w:val="center"/>
    </w:pPr>
    <w:rPr>
      <w:rFonts w:ascii="Minion Pro" w:hAnsi="Minion Pro" w:cs="Minion Pro"/>
      <w:color w:val="000000"/>
      <w:kern w:val="0"/>
      <w:sz w:val="24"/>
      <w:szCs w:val="24"/>
      <w14:ligatures w14:val="none"/>
    </w:rPr>
  </w:style>
  <w:style w:type="character" w:customStyle="1" w:styleId="Titolo1Carattere">
    <w:name w:val="Titolo 1 Carattere"/>
    <w:basedOn w:val="Carpredefinitoparagrafo"/>
    <w:link w:val="Titolo1"/>
    <w:uiPriority w:val="9"/>
    <w:rsid w:val="00192DA2"/>
    <w:rPr>
      <w:rFonts w:ascii="Garamond" w:hAnsi="Garamond"/>
      <w:b/>
      <w:color w:val="262626" w:themeColor="text1" w:themeTint="D9"/>
      <w:sz w:val="24"/>
      <w:szCs w:val="24"/>
    </w:rPr>
  </w:style>
  <w:style w:type="paragraph" w:styleId="Nessunaspaziatura">
    <w:name w:val="No Spacing"/>
    <w:uiPriority w:val="1"/>
    <w:qFormat/>
    <w:rsid w:val="008235BA"/>
    <w:pPr>
      <w:spacing w:after="0" w:line="240" w:lineRule="auto"/>
      <w:jc w:val="both"/>
    </w:pPr>
    <w:rPr>
      <w:color w:val="262626" w:themeColor="text1" w:themeTint="D9"/>
      <w:sz w:val="18"/>
    </w:rPr>
  </w:style>
  <w:style w:type="character" w:customStyle="1" w:styleId="Titolo2Carattere">
    <w:name w:val="Titolo 2 Carattere"/>
    <w:basedOn w:val="Carpredefinitoparagrafo"/>
    <w:link w:val="Titolo2"/>
    <w:uiPriority w:val="9"/>
    <w:rsid w:val="008D608E"/>
    <w:rPr>
      <w:rFonts w:asciiTheme="majorHAnsi" w:eastAsiaTheme="majorEastAsia" w:hAnsiTheme="majorHAnsi" w:cstheme="majorBidi"/>
      <w:b/>
      <w:color w:val="262626" w:themeColor="text1" w:themeTint="D9"/>
      <w:sz w:val="26"/>
      <w:szCs w:val="26"/>
    </w:rPr>
  </w:style>
  <w:style w:type="character" w:customStyle="1" w:styleId="Titolo3Carattere">
    <w:name w:val="Titolo 3 Carattere"/>
    <w:basedOn w:val="Carpredefinitoparagrafo"/>
    <w:link w:val="Titolo3"/>
    <w:uiPriority w:val="9"/>
    <w:rsid w:val="00192DA2"/>
    <w:rPr>
      <w:rFonts w:ascii="Garamond" w:eastAsiaTheme="majorEastAsia" w:hAnsi="Garamond" w:cstheme="majorBidi"/>
      <w:b/>
      <w:color w:val="262626" w:themeColor="text1" w:themeTint="D9"/>
      <w:sz w:val="24"/>
      <w:szCs w:val="24"/>
    </w:rPr>
  </w:style>
  <w:style w:type="paragraph" w:styleId="Paragrafoelenco">
    <w:name w:val="List Paragraph"/>
    <w:basedOn w:val="Normale"/>
    <w:uiPriority w:val="34"/>
    <w:qFormat/>
    <w:rsid w:val="008235BA"/>
    <w:pPr>
      <w:ind w:left="720"/>
      <w:contextualSpacing/>
    </w:pPr>
  </w:style>
  <w:style w:type="paragraph" w:styleId="Titolosommario">
    <w:name w:val="TOC Heading"/>
    <w:basedOn w:val="Titolo1"/>
    <w:next w:val="Normale"/>
    <w:uiPriority w:val="39"/>
    <w:unhideWhenUsed/>
    <w:qFormat/>
    <w:rsid w:val="008C3DBF"/>
    <w:pPr>
      <w:spacing w:before="480" w:line="276" w:lineRule="auto"/>
      <w:outlineLvl w:val="9"/>
    </w:pPr>
    <w:rPr>
      <w:rFonts w:asciiTheme="majorHAnsi" w:hAnsiTheme="majorHAnsi"/>
      <w:bCs/>
      <w:color w:val="2F5496" w:themeColor="accent1" w:themeShade="BF"/>
      <w:kern w:val="0"/>
      <w:sz w:val="32"/>
      <w:szCs w:val="28"/>
      <w14:ligatures w14:val="none"/>
    </w:rPr>
  </w:style>
  <w:style w:type="paragraph" w:styleId="NormaleWeb">
    <w:name w:val="Normal (Web)"/>
    <w:basedOn w:val="Normale"/>
    <w:unhideWhenUsed/>
    <w:rsid w:val="008C3DBF"/>
    <w:pPr>
      <w:spacing w:before="100" w:beforeAutospacing="1" w:after="100" w:afterAutospacing="1" w:line="240" w:lineRule="auto"/>
      <w:jc w:val="left"/>
    </w:pPr>
    <w:rPr>
      <w:rFonts w:ascii="Times New Roman" w:eastAsia="Times New Roman" w:hAnsi="Times New Roman" w:cs="Times New Roman"/>
      <w:color w:val="auto"/>
      <w:kern w:val="0"/>
      <w:sz w:val="24"/>
      <w:szCs w:val="24"/>
      <w:lang w:eastAsia="it-IT"/>
      <w14:ligatures w14:val="none"/>
    </w:rPr>
  </w:style>
  <w:style w:type="paragraph" w:styleId="Sommario2">
    <w:name w:val="toc 2"/>
    <w:basedOn w:val="Normale"/>
    <w:next w:val="Normale"/>
    <w:autoRedefine/>
    <w:uiPriority w:val="39"/>
    <w:unhideWhenUsed/>
    <w:rsid w:val="008C3DBF"/>
    <w:pPr>
      <w:spacing w:after="100" w:line="276" w:lineRule="auto"/>
      <w:ind w:left="220"/>
      <w:jc w:val="left"/>
    </w:pPr>
    <w:rPr>
      <w:rFonts w:ascii="Calibri" w:eastAsia="Calibri" w:hAnsi="Calibri"/>
      <w:color w:val="auto"/>
      <w:kern w:val="0"/>
      <w:sz w:val="22"/>
      <w14:ligatures w14:val="none"/>
    </w:rPr>
  </w:style>
  <w:style w:type="character" w:styleId="Collegamentoipertestuale">
    <w:name w:val="Hyperlink"/>
    <w:basedOn w:val="Carpredefinitoparagrafo"/>
    <w:uiPriority w:val="99"/>
    <w:unhideWhenUsed/>
    <w:rsid w:val="008C3DBF"/>
    <w:rPr>
      <w:color w:val="0563C1" w:themeColor="hyperlink"/>
      <w:u w:val="single"/>
    </w:rPr>
  </w:style>
  <w:style w:type="character" w:styleId="Riferimentointenso">
    <w:name w:val="Intense Reference"/>
    <w:uiPriority w:val="32"/>
    <w:qFormat/>
    <w:rsid w:val="00192DA2"/>
    <w:rPr>
      <w:rFonts w:ascii="Calibri" w:hAnsi="Calibri" w:cs="Open Sans"/>
      <w:b/>
      <w:bCs/>
      <w:color w:val="0076CC"/>
      <w:sz w:val="20"/>
      <w:szCs w:val="20"/>
    </w:rPr>
  </w:style>
  <w:style w:type="character" w:customStyle="1" w:styleId="Titolo4Carattere">
    <w:name w:val="Titolo 4 Carattere"/>
    <w:basedOn w:val="Carpredefinitoparagrafo"/>
    <w:link w:val="Titolo4"/>
    <w:uiPriority w:val="9"/>
    <w:semiHidden/>
    <w:rsid w:val="00EE7A32"/>
    <w:rPr>
      <w:rFonts w:asciiTheme="majorHAnsi" w:eastAsiaTheme="majorEastAsia" w:hAnsiTheme="majorHAnsi" w:cstheme="majorBidi"/>
      <w:i/>
      <w:iCs/>
      <w:color w:val="2F5496" w:themeColor="accent1" w:themeShade="BF"/>
      <w:sz w:val="20"/>
    </w:rPr>
  </w:style>
  <w:style w:type="paragraph" w:styleId="Testonotaapidipagina">
    <w:name w:val="footnote text"/>
    <w:link w:val="TestonotaapidipaginaCarattere"/>
    <w:rsid w:val="00EE7A32"/>
    <w:pPr>
      <w:pBdr>
        <w:top w:val="nil"/>
        <w:left w:val="nil"/>
        <w:bottom w:val="nil"/>
        <w:right w:val="nil"/>
        <w:between w:val="nil"/>
        <w:bar w:val="nil"/>
      </w:pBdr>
      <w:spacing w:after="0" w:line="240" w:lineRule="auto"/>
    </w:pPr>
    <w:rPr>
      <w:rFonts w:ascii="Calibri" w:eastAsia="Calibri" w:hAnsi="Calibri" w:cs="Calibri"/>
      <w:color w:val="000000"/>
      <w:kern w:val="0"/>
      <w:sz w:val="20"/>
      <w:szCs w:val="20"/>
      <w:u w:color="000000"/>
      <w:bdr w:val="nil"/>
      <w:lang w:eastAsia="it-IT"/>
      <w14:ligatures w14:val="none"/>
    </w:rPr>
  </w:style>
  <w:style w:type="character" w:customStyle="1" w:styleId="TestonotaapidipaginaCarattere">
    <w:name w:val="Testo nota a piè di pagina Carattere"/>
    <w:basedOn w:val="Carpredefinitoparagrafo"/>
    <w:link w:val="Testonotaapidipagina"/>
    <w:rsid w:val="00EE7A32"/>
    <w:rPr>
      <w:rFonts w:ascii="Calibri" w:eastAsia="Calibri" w:hAnsi="Calibri" w:cs="Calibri"/>
      <w:color w:val="000000"/>
      <w:kern w:val="0"/>
      <w:sz w:val="20"/>
      <w:szCs w:val="20"/>
      <w:u w:color="000000"/>
      <w:bdr w:val="nil"/>
      <w:lang w:val="en-US" w:eastAsia="it-IT"/>
      <w14:ligatures w14:val="none"/>
    </w:rPr>
  </w:style>
  <w:style w:type="numbering" w:customStyle="1" w:styleId="Stileimportato1">
    <w:name w:val="Stile importato 1"/>
    <w:rsid w:val="00EE7A32"/>
    <w:pPr>
      <w:numPr>
        <w:numId w:val="6"/>
      </w:numPr>
    </w:pPr>
  </w:style>
  <w:style w:type="numbering" w:customStyle="1" w:styleId="Stileimportato2">
    <w:name w:val="Stile importato 2"/>
    <w:rsid w:val="00EE7A32"/>
    <w:pPr>
      <w:numPr>
        <w:numId w:val="8"/>
      </w:numPr>
    </w:pPr>
  </w:style>
  <w:style w:type="numbering" w:customStyle="1" w:styleId="Stileimportato3">
    <w:name w:val="Stile importato 3"/>
    <w:rsid w:val="00EE7A32"/>
    <w:pPr>
      <w:numPr>
        <w:numId w:val="10"/>
      </w:numPr>
    </w:pPr>
  </w:style>
  <w:style w:type="character" w:styleId="Enfasigrassetto">
    <w:name w:val="Strong"/>
    <w:rsid w:val="00EE7A32"/>
    <w:rPr>
      <w:rFonts w:ascii="Calibri" w:hAnsi="Calibri"/>
      <w:b/>
      <w:bCs/>
      <w:lang w:val="en-US"/>
    </w:rPr>
  </w:style>
  <w:style w:type="numbering" w:customStyle="1" w:styleId="Stileimportato4">
    <w:name w:val="Stile importato 4"/>
    <w:rsid w:val="00EE7A32"/>
    <w:pPr>
      <w:numPr>
        <w:numId w:val="12"/>
      </w:numPr>
    </w:pPr>
  </w:style>
  <w:style w:type="paragraph" w:customStyle="1" w:styleId="Didefault">
    <w:name w:val="Di default"/>
    <w:rsid w:val="00EE7A32"/>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sz w:val="24"/>
      <w:szCs w:val="24"/>
      <w:bdr w:val="nil"/>
      <w:lang w:eastAsia="it-IT"/>
      <w14:textOutline w14:w="0" w14:cap="flat" w14:cmpd="sng" w14:algn="ctr">
        <w14:noFill/>
        <w14:prstDash w14:val="solid"/>
        <w14:bevel/>
      </w14:textOutline>
      <w14:ligatures w14:val="none"/>
    </w:rPr>
  </w:style>
  <w:style w:type="paragraph" w:customStyle="1" w:styleId="Normal2">
    <w:name w:val="Normal 2"/>
    <w:rsid w:val="00EE7A32"/>
    <w:pPr>
      <w:pBdr>
        <w:top w:val="nil"/>
        <w:left w:val="nil"/>
        <w:bottom w:val="nil"/>
        <w:right w:val="nil"/>
        <w:between w:val="nil"/>
        <w:bar w:val="nil"/>
      </w:pBdr>
      <w:spacing w:after="0" w:line="240" w:lineRule="auto"/>
      <w:jc w:val="both"/>
    </w:pPr>
    <w:rPr>
      <w:rFonts w:ascii="Calibri" w:eastAsia="Arial Unicode MS" w:hAnsi="Calibri" w:cs="Arial Unicode MS"/>
      <w:color w:val="000000"/>
      <w:kern w:val="0"/>
      <w:u w:color="000000"/>
      <w:bdr w:val="nil"/>
      <w:lang w:eastAsia="it-IT"/>
      <w14:ligatures w14:val="none"/>
    </w:rPr>
  </w:style>
  <w:style w:type="paragraph" w:styleId="Revisione">
    <w:name w:val="Revision"/>
    <w:hidden/>
    <w:uiPriority w:val="99"/>
    <w:semiHidden/>
    <w:rsid w:val="0084471A"/>
    <w:pPr>
      <w:spacing w:after="0" w:line="240" w:lineRule="auto"/>
    </w:pPr>
    <w:rPr>
      <w:color w:val="262626" w:themeColor="text1" w:themeTint="D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6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1595</Words>
  <Characters>9095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FABIO FOSCA</dc:creator>
  <cp:keywords/>
  <dc:description/>
  <cp:lastModifiedBy>Luca Simione</cp:lastModifiedBy>
  <cp:revision>56</cp:revision>
  <cp:lastPrinted>2023-05-11T13:12:00Z</cp:lastPrinted>
  <dcterms:created xsi:type="dcterms:W3CDTF">2026-02-03T12:15:00Z</dcterms:created>
  <dcterms:modified xsi:type="dcterms:W3CDTF">2026-05-04T11:23:00Z</dcterms:modified>
</cp:coreProperties>
</file>